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16" w:rsidRPr="00A56F4B" w:rsidRDefault="007075BB" w:rsidP="0015531A">
      <w:pPr>
        <w:pStyle w:val="FormaLivreA"/>
        <w:spacing w:line="360" w:lineRule="auto"/>
        <w:rPr>
          <w:rFonts w:ascii="Arial" w:hAnsi="Arial" w:cs="Arial"/>
          <w:b/>
          <w:sz w:val="24"/>
          <w:szCs w:val="24"/>
        </w:rPr>
      </w:pPr>
      <w:r>
        <w:rPr>
          <w:rFonts w:ascii="Arial" w:hAnsi="Arial" w:cs="Arial"/>
          <w:b/>
          <w:sz w:val="24"/>
          <w:szCs w:val="24"/>
        </w:rPr>
        <w:t xml:space="preserve">Iniciativa popular para a reforma </w:t>
      </w:r>
      <w:r w:rsidR="00456F16" w:rsidRPr="00A56F4B">
        <w:rPr>
          <w:rFonts w:ascii="Arial" w:hAnsi="Arial" w:cs="Arial"/>
          <w:b/>
          <w:sz w:val="24"/>
          <w:szCs w:val="24"/>
        </w:rPr>
        <w:t>do sistema politico</w:t>
      </w:r>
    </w:p>
    <w:p w:rsidR="00456F16" w:rsidRPr="00A56F4B" w:rsidRDefault="00456F16" w:rsidP="0015531A">
      <w:pPr>
        <w:pStyle w:val="FormaLivreA"/>
        <w:spacing w:line="360" w:lineRule="auto"/>
        <w:rPr>
          <w:rFonts w:ascii="Arial" w:hAnsi="Arial" w:cs="Arial"/>
          <w:b/>
          <w:sz w:val="24"/>
          <w:szCs w:val="24"/>
        </w:rPr>
      </w:pPr>
    </w:p>
    <w:p w:rsidR="00456F16" w:rsidRPr="00A56F4B" w:rsidRDefault="00BC3560" w:rsidP="0015531A">
      <w:pPr>
        <w:pStyle w:val="FormaLivreA"/>
        <w:spacing w:line="360" w:lineRule="auto"/>
        <w:rPr>
          <w:rFonts w:ascii="Arial" w:hAnsi="Arial" w:cs="Arial"/>
          <w:b/>
          <w:sz w:val="24"/>
          <w:szCs w:val="24"/>
        </w:rPr>
      </w:pPr>
      <w:r w:rsidRPr="00A56F4B">
        <w:rPr>
          <w:rFonts w:ascii="Arial" w:hAnsi="Arial" w:cs="Arial"/>
          <w:b/>
          <w:sz w:val="24"/>
          <w:szCs w:val="24"/>
        </w:rPr>
        <w:t>Texto consulta</w:t>
      </w:r>
    </w:p>
    <w:p w:rsidR="00456F16" w:rsidRPr="00A56F4B" w:rsidRDefault="00456F16" w:rsidP="0015531A">
      <w:pPr>
        <w:pStyle w:val="FormaLivreA"/>
        <w:spacing w:line="360" w:lineRule="auto"/>
        <w:rPr>
          <w:rFonts w:ascii="Arial" w:hAnsi="Arial" w:cs="Arial"/>
          <w:b/>
          <w:sz w:val="24"/>
          <w:szCs w:val="24"/>
        </w:rPr>
      </w:pPr>
    </w:p>
    <w:p w:rsidR="00456F16" w:rsidRPr="00A56F4B" w:rsidRDefault="00456F16" w:rsidP="0015531A">
      <w:pPr>
        <w:pStyle w:val="FormaLivreA"/>
        <w:numPr>
          <w:ilvl w:val="0"/>
          <w:numId w:val="1"/>
        </w:numPr>
        <w:spacing w:line="360" w:lineRule="auto"/>
        <w:rPr>
          <w:rFonts w:ascii="Arial" w:hAnsi="Arial" w:cs="Arial"/>
          <w:b/>
          <w:sz w:val="24"/>
          <w:szCs w:val="24"/>
        </w:rPr>
      </w:pPr>
      <w:r w:rsidRPr="00A56F4B">
        <w:rPr>
          <w:rFonts w:ascii="Arial" w:hAnsi="Arial" w:cs="Arial"/>
          <w:b/>
          <w:sz w:val="24"/>
          <w:szCs w:val="24"/>
        </w:rPr>
        <w:t>Introdução</w:t>
      </w:r>
    </w:p>
    <w:p w:rsidR="00456F16" w:rsidRPr="00A56F4B" w:rsidRDefault="00456F16" w:rsidP="0015531A">
      <w:pPr>
        <w:pStyle w:val="FormaLivreA"/>
        <w:spacing w:line="360" w:lineRule="auto"/>
        <w:rPr>
          <w:rFonts w:ascii="Arial" w:hAnsi="Arial" w:cs="Arial"/>
          <w:b/>
          <w:sz w:val="24"/>
          <w:szCs w:val="24"/>
        </w:rPr>
      </w:pPr>
    </w:p>
    <w:p w:rsidR="00456F16" w:rsidRPr="009B3C9A" w:rsidRDefault="00BC3560" w:rsidP="0015531A">
      <w:pPr>
        <w:pStyle w:val="FormaLivreA"/>
        <w:spacing w:line="360" w:lineRule="auto"/>
        <w:ind w:left="360" w:firstLine="360"/>
        <w:rPr>
          <w:rFonts w:ascii="Arial" w:hAnsi="Arial" w:cs="Arial"/>
          <w:sz w:val="24"/>
          <w:szCs w:val="24"/>
        </w:rPr>
      </w:pPr>
      <w:r w:rsidRPr="009B3C9A">
        <w:rPr>
          <w:rFonts w:ascii="Arial" w:hAnsi="Arial" w:cs="Arial"/>
          <w:sz w:val="24"/>
          <w:szCs w:val="24"/>
        </w:rPr>
        <w:t>Desde 2004</w:t>
      </w:r>
      <w:r w:rsidR="00456F16" w:rsidRPr="009B3C9A">
        <w:rPr>
          <w:rFonts w:ascii="Arial" w:hAnsi="Arial" w:cs="Arial"/>
          <w:sz w:val="24"/>
          <w:szCs w:val="24"/>
        </w:rPr>
        <w:t xml:space="preserve"> várias organizações/movimentos da sociedade</w:t>
      </w:r>
      <w:r w:rsidRPr="009B3C9A">
        <w:rPr>
          <w:rFonts w:ascii="Arial" w:hAnsi="Arial" w:cs="Arial"/>
          <w:sz w:val="24"/>
          <w:szCs w:val="24"/>
        </w:rPr>
        <w:t xml:space="preserve"> civil </w:t>
      </w:r>
      <w:r w:rsidR="001844C5">
        <w:rPr>
          <w:rFonts w:ascii="Arial" w:hAnsi="Arial" w:cs="Arial"/>
          <w:sz w:val="24"/>
          <w:szCs w:val="24"/>
        </w:rPr>
        <w:t xml:space="preserve">brasileira </w:t>
      </w:r>
      <w:r w:rsidRPr="009B3C9A">
        <w:rPr>
          <w:rFonts w:ascii="Arial" w:hAnsi="Arial" w:cs="Arial"/>
          <w:sz w:val="24"/>
          <w:szCs w:val="24"/>
        </w:rPr>
        <w:t xml:space="preserve">discutem </w:t>
      </w:r>
      <w:r w:rsidR="00EE5F88">
        <w:rPr>
          <w:rFonts w:ascii="Arial" w:hAnsi="Arial" w:cs="Arial"/>
          <w:sz w:val="24"/>
          <w:szCs w:val="24"/>
        </w:rPr>
        <w:t>o tema da R</w:t>
      </w:r>
      <w:r w:rsidR="00456F16" w:rsidRPr="009B3C9A">
        <w:rPr>
          <w:rFonts w:ascii="Arial" w:hAnsi="Arial" w:cs="Arial"/>
          <w:sz w:val="24"/>
          <w:szCs w:val="24"/>
        </w:rPr>
        <w:t>eforma</w:t>
      </w:r>
      <w:r w:rsidR="00EE5F88">
        <w:rPr>
          <w:rFonts w:ascii="Arial" w:hAnsi="Arial" w:cs="Arial"/>
          <w:sz w:val="24"/>
          <w:szCs w:val="24"/>
        </w:rPr>
        <w:t xml:space="preserve"> do S</w:t>
      </w:r>
      <w:r w:rsidR="004F7C31" w:rsidRPr="009B3C9A">
        <w:rPr>
          <w:rFonts w:ascii="Arial" w:hAnsi="Arial" w:cs="Arial"/>
          <w:sz w:val="24"/>
          <w:szCs w:val="24"/>
        </w:rPr>
        <w:t>istema</w:t>
      </w:r>
      <w:r w:rsidR="00EE5F88">
        <w:rPr>
          <w:rFonts w:ascii="Arial" w:hAnsi="Arial" w:cs="Arial"/>
          <w:sz w:val="24"/>
          <w:szCs w:val="24"/>
        </w:rPr>
        <w:t xml:space="preserve"> P</w:t>
      </w:r>
      <w:r w:rsidR="00456F16" w:rsidRPr="009B3C9A">
        <w:rPr>
          <w:rFonts w:ascii="Arial" w:hAnsi="Arial" w:cs="Arial"/>
          <w:sz w:val="24"/>
          <w:szCs w:val="24"/>
        </w:rPr>
        <w:t>olitico.</w:t>
      </w:r>
      <w:r w:rsidRPr="009B3C9A">
        <w:rPr>
          <w:rFonts w:ascii="Arial" w:hAnsi="Arial" w:cs="Arial"/>
          <w:sz w:val="24"/>
          <w:szCs w:val="24"/>
        </w:rPr>
        <w:t xml:space="preserve"> Num primeiro momento ampliamos o conceito da chamada reforma politica, que muitos entendem ser somente a reforma das regras eleitorais, para </w:t>
      </w:r>
      <w:r w:rsidRPr="009B3C9A">
        <w:rPr>
          <w:rFonts w:ascii="Arial" w:hAnsi="Arial" w:cs="Arial"/>
          <w:b/>
          <w:sz w:val="24"/>
          <w:szCs w:val="24"/>
        </w:rPr>
        <w:t>reforma do sistema politico</w:t>
      </w:r>
      <w:r w:rsidRPr="009B3C9A">
        <w:rPr>
          <w:rFonts w:ascii="Arial" w:hAnsi="Arial" w:cs="Arial"/>
          <w:sz w:val="24"/>
          <w:szCs w:val="24"/>
        </w:rPr>
        <w:t xml:space="preserve"> que inclui uma nova forma de</w:t>
      </w:r>
      <w:r w:rsidR="009F3149" w:rsidRPr="009B3C9A">
        <w:rPr>
          <w:rFonts w:ascii="Arial" w:hAnsi="Arial" w:cs="Arial"/>
          <w:sz w:val="24"/>
          <w:szCs w:val="24"/>
        </w:rPr>
        <w:t xml:space="preserve"> se pensar e fazer</w:t>
      </w:r>
      <w:r w:rsidRPr="009B3C9A">
        <w:rPr>
          <w:rFonts w:ascii="Arial" w:hAnsi="Arial" w:cs="Arial"/>
          <w:sz w:val="24"/>
          <w:szCs w:val="24"/>
        </w:rPr>
        <w:t xml:space="preserve"> politica e do exercicio do poder</w:t>
      </w:r>
      <w:r w:rsidR="001844C5">
        <w:rPr>
          <w:rFonts w:ascii="Arial" w:hAnsi="Arial" w:cs="Arial"/>
          <w:sz w:val="24"/>
          <w:szCs w:val="24"/>
        </w:rPr>
        <w:t>.</w:t>
      </w:r>
    </w:p>
    <w:p w:rsidR="009F3149" w:rsidRPr="009B3C9A" w:rsidRDefault="009F3149" w:rsidP="0015531A">
      <w:pPr>
        <w:pStyle w:val="FormaLivreA"/>
        <w:spacing w:line="360" w:lineRule="auto"/>
        <w:ind w:left="360" w:firstLine="360"/>
        <w:rPr>
          <w:rFonts w:ascii="Arial" w:hAnsi="Arial" w:cs="Arial"/>
          <w:sz w:val="24"/>
          <w:szCs w:val="24"/>
        </w:rPr>
      </w:pPr>
      <w:r w:rsidRPr="009B3C9A">
        <w:rPr>
          <w:rFonts w:ascii="Arial" w:hAnsi="Arial" w:cs="Arial"/>
          <w:sz w:val="24"/>
          <w:szCs w:val="24"/>
        </w:rPr>
        <w:t xml:space="preserve">Neste sentido é fundamental que uma </w:t>
      </w:r>
      <w:r w:rsidR="0061672B">
        <w:rPr>
          <w:rFonts w:ascii="Arial" w:hAnsi="Arial" w:cs="Arial"/>
          <w:sz w:val="24"/>
          <w:szCs w:val="24"/>
        </w:rPr>
        <w:t xml:space="preserve">reforma do sistema politico </w:t>
      </w:r>
      <w:r w:rsidRPr="009B3C9A">
        <w:rPr>
          <w:rFonts w:ascii="Arial" w:hAnsi="Arial" w:cs="Arial"/>
          <w:sz w:val="24"/>
          <w:szCs w:val="24"/>
        </w:rPr>
        <w:t>comece</w:t>
      </w:r>
      <w:r w:rsidR="00915B6E" w:rsidRPr="009B3C9A">
        <w:rPr>
          <w:rFonts w:ascii="Arial" w:hAnsi="Arial" w:cs="Arial"/>
          <w:sz w:val="24"/>
          <w:szCs w:val="24"/>
        </w:rPr>
        <w:t xml:space="preserve"> </w:t>
      </w:r>
      <w:r w:rsidR="0061672B">
        <w:rPr>
          <w:rFonts w:ascii="Arial" w:hAnsi="Arial" w:cs="Arial"/>
          <w:sz w:val="24"/>
          <w:szCs w:val="24"/>
        </w:rPr>
        <w:t xml:space="preserve">com </w:t>
      </w:r>
      <w:r w:rsidR="009B3C9A">
        <w:rPr>
          <w:rFonts w:ascii="Arial" w:hAnsi="Arial" w:cs="Arial"/>
          <w:sz w:val="24"/>
          <w:szCs w:val="24"/>
        </w:rPr>
        <w:t>o fortal</w:t>
      </w:r>
      <w:r w:rsidR="0061672B">
        <w:rPr>
          <w:rFonts w:ascii="Arial" w:hAnsi="Arial" w:cs="Arial"/>
          <w:sz w:val="24"/>
          <w:szCs w:val="24"/>
        </w:rPr>
        <w:t xml:space="preserve">ecimento da soberania popular, </w:t>
      </w:r>
      <w:r w:rsidR="009B3C9A">
        <w:rPr>
          <w:rFonts w:ascii="Arial" w:hAnsi="Arial" w:cs="Arial"/>
          <w:sz w:val="24"/>
          <w:szCs w:val="24"/>
        </w:rPr>
        <w:t>dos instrumentos do</w:t>
      </w:r>
      <w:r w:rsidRPr="009B3C9A">
        <w:rPr>
          <w:rFonts w:ascii="Arial" w:hAnsi="Arial" w:cs="Arial"/>
          <w:sz w:val="24"/>
          <w:szCs w:val="24"/>
        </w:rPr>
        <w:t xml:space="preserve"> exercicio do poder e de seu controle, assim como das normas que regulamentam os processos eleitorais</w:t>
      </w:r>
      <w:r w:rsidR="00915B6E" w:rsidRPr="009B3C9A">
        <w:rPr>
          <w:rFonts w:ascii="Arial" w:hAnsi="Arial" w:cs="Arial"/>
          <w:sz w:val="24"/>
          <w:szCs w:val="24"/>
        </w:rPr>
        <w:t xml:space="preserve"> e da representação.</w:t>
      </w:r>
    </w:p>
    <w:p w:rsidR="004F7C31" w:rsidRPr="009B3C9A" w:rsidRDefault="009B3C9A" w:rsidP="0015531A">
      <w:pPr>
        <w:pStyle w:val="FormaLivreA"/>
        <w:spacing w:line="360" w:lineRule="auto"/>
        <w:ind w:left="360" w:firstLine="360"/>
        <w:rPr>
          <w:rFonts w:ascii="Arial" w:hAnsi="Arial" w:cs="Arial"/>
          <w:sz w:val="24"/>
          <w:szCs w:val="24"/>
        </w:rPr>
      </w:pPr>
      <w:r>
        <w:rPr>
          <w:rFonts w:ascii="Arial" w:hAnsi="Arial" w:cs="Arial"/>
          <w:sz w:val="24"/>
          <w:szCs w:val="24"/>
        </w:rPr>
        <w:t>Ao longo do tempo</w:t>
      </w:r>
      <w:r w:rsidR="004F7C31" w:rsidRPr="009B3C9A">
        <w:rPr>
          <w:rFonts w:ascii="Arial" w:hAnsi="Arial" w:cs="Arial"/>
          <w:sz w:val="24"/>
          <w:szCs w:val="24"/>
        </w:rPr>
        <w:t xml:space="preserve"> produzimos o consenso de encaminhar a r</w:t>
      </w:r>
      <w:r w:rsidR="0061672B">
        <w:rPr>
          <w:rFonts w:ascii="Arial" w:hAnsi="Arial" w:cs="Arial"/>
          <w:sz w:val="24"/>
          <w:szCs w:val="24"/>
        </w:rPr>
        <w:t xml:space="preserve">eforma por </w:t>
      </w:r>
      <w:r w:rsidR="009F3149" w:rsidRPr="009B3C9A">
        <w:rPr>
          <w:rFonts w:ascii="Arial" w:hAnsi="Arial" w:cs="Arial"/>
          <w:sz w:val="24"/>
          <w:szCs w:val="24"/>
        </w:rPr>
        <w:t xml:space="preserve">iniciativa popular </w:t>
      </w:r>
      <w:r w:rsidR="007C6A62" w:rsidRPr="009B3C9A">
        <w:rPr>
          <w:rFonts w:ascii="Arial" w:hAnsi="Arial" w:cs="Arial"/>
          <w:sz w:val="24"/>
          <w:szCs w:val="24"/>
        </w:rPr>
        <w:t>estrutrurada em 4</w:t>
      </w:r>
      <w:r w:rsidR="004F7C31" w:rsidRPr="009B3C9A">
        <w:rPr>
          <w:rFonts w:ascii="Arial" w:hAnsi="Arial" w:cs="Arial"/>
          <w:sz w:val="24"/>
          <w:szCs w:val="24"/>
        </w:rPr>
        <w:t xml:space="preserve"> grandes eixos que se interligam. Os eixos sao:</w:t>
      </w:r>
    </w:p>
    <w:p w:rsidR="004F7C31" w:rsidRPr="009B3C9A" w:rsidRDefault="004F7C31" w:rsidP="0015531A">
      <w:pPr>
        <w:pStyle w:val="FormaLivreA"/>
        <w:spacing w:line="360" w:lineRule="auto"/>
        <w:ind w:left="360"/>
        <w:rPr>
          <w:rFonts w:ascii="Arial" w:hAnsi="Arial" w:cs="Arial"/>
          <w:sz w:val="24"/>
          <w:szCs w:val="24"/>
        </w:rPr>
      </w:pPr>
    </w:p>
    <w:p w:rsidR="004F7C31" w:rsidRPr="009B3C9A" w:rsidRDefault="008D3B39" w:rsidP="0015531A">
      <w:pPr>
        <w:pStyle w:val="FormaLivreA"/>
        <w:numPr>
          <w:ilvl w:val="0"/>
          <w:numId w:val="2"/>
        </w:numPr>
        <w:spacing w:line="360" w:lineRule="auto"/>
        <w:rPr>
          <w:rFonts w:ascii="Arial" w:hAnsi="Arial" w:cs="Arial"/>
          <w:sz w:val="24"/>
          <w:szCs w:val="24"/>
        </w:rPr>
      </w:pPr>
      <w:r w:rsidRPr="009B3C9A">
        <w:rPr>
          <w:rFonts w:ascii="Arial" w:hAnsi="Arial" w:cs="Arial"/>
          <w:sz w:val="24"/>
          <w:szCs w:val="24"/>
        </w:rPr>
        <w:t xml:space="preserve">Fortalecimento da </w:t>
      </w:r>
      <w:r w:rsidR="00BF1E9F">
        <w:rPr>
          <w:rFonts w:ascii="Arial" w:hAnsi="Arial" w:cs="Arial"/>
          <w:sz w:val="24"/>
          <w:szCs w:val="24"/>
        </w:rPr>
        <w:t>d</w:t>
      </w:r>
      <w:r w:rsidRPr="009B3C9A">
        <w:rPr>
          <w:rFonts w:ascii="Arial" w:hAnsi="Arial" w:cs="Arial"/>
          <w:sz w:val="24"/>
          <w:szCs w:val="24"/>
        </w:rPr>
        <w:t>emocracia direta</w:t>
      </w:r>
    </w:p>
    <w:p w:rsidR="008D3B39" w:rsidRPr="009B3C9A" w:rsidRDefault="008D3B39" w:rsidP="0015531A">
      <w:pPr>
        <w:pStyle w:val="FormaLivreA"/>
        <w:numPr>
          <w:ilvl w:val="0"/>
          <w:numId w:val="2"/>
        </w:numPr>
        <w:spacing w:line="360" w:lineRule="auto"/>
        <w:rPr>
          <w:rFonts w:ascii="Arial" w:hAnsi="Arial" w:cs="Arial"/>
          <w:sz w:val="24"/>
          <w:szCs w:val="24"/>
        </w:rPr>
      </w:pPr>
      <w:r w:rsidRPr="009B3C9A">
        <w:rPr>
          <w:rFonts w:ascii="Arial" w:hAnsi="Arial" w:cs="Arial"/>
          <w:sz w:val="24"/>
          <w:szCs w:val="24"/>
        </w:rPr>
        <w:t>Democratização</w:t>
      </w:r>
      <w:r w:rsidR="0077380B">
        <w:rPr>
          <w:rFonts w:ascii="Arial" w:hAnsi="Arial" w:cs="Arial"/>
          <w:sz w:val="24"/>
          <w:szCs w:val="24"/>
        </w:rPr>
        <w:t xml:space="preserve"> e fortalecimento</w:t>
      </w:r>
      <w:r w:rsidRPr="009B3C9A">
        <w:rPr>
          <w:rFonts w:ascii="Arial" w:hAnsi="Arial" w:cs="Arial"/>
          <w:sz w:val="24"/>
          <w:szCs w:val="24"/>
        </w:rPr>
        <w:t xml:space="preserve"> dos partidos politicos</w:t>
      </w:r>
    </w:p>
    <w:p w:rsidR="008D3B39" w:rsidRPr="009B3C9A" w:rsidRDefault="00EE5F88" w:rsidP="0015531A">
      <w:pPr>
        <w:pStyle w:val="FormaLivreA"/>
        <w:numPr>
          <w:ilvl w:val="0"/>
          <w:numId w:val="2"/>
        </w:numPr>
        <w:spacing w:line="360" w:lineRule="auto"/>
        <w:rPr>
          <w:rFonts w:ascii="Arial" w:hAnsi="Arial" w:cs="Arial"/>
          <w:sz w:val="24"/>
          <w:szCs w:val="24"/>
        </w:rPr>
      </w:pPr>
      <w:r>
        <w:rPr>
          <w:rFonts w:ascii="Arial" w:hAnsi="Arial" w:cs="Arial"/>
          <w:sz w:val="24"/>
          <w:szCs w:val="24"/>
        </w:rPr>
        <w:t>Reforma do Sistema E</w:t>
      </w:r>
      <w:r w:rsidR="008D3B39" w:rsidRPr="009B3C9A">
        <w:rPr>
          <w:rFonts w:ascii="Arial" w:hAnsi="Arial" w:cs="Arial"/>
          <w:sz w:val="24"/>
          <w:szCs w:val="24"/>
        </w:rPr>
        <w:t>leitoral</w:t>
      </w:r>
    </w:p>
    <w:p w:rsidR="007C6A62" w:rsidRPr="009B3C9A" w:rsidRDefault="007C6A62" w:rsidP="0015531A">
      <w:pPr>
        <w:pStyle w:val="FormaLivreA"/>
        <w:numPr>
          <w:ilvl w:val="0"/>
          <w:numId w:val="2"/>
        </w:numPr>
        <w:spacing w:line="360" w:lineRule="auto"/>
        <w:rPr>
          <w:rFonts w:ascii="Arial" w:hAnsi="Arial" w:cs="Arial"/>
          <w:sz w:val="24"/>
          <w:szCs w:val="24"/>
        </w:rPr>
      </w:pPr>
      <w:r w:rsidRPr="009B3C9A">
        <w:rPr>
          <w:rFonts w:ascii="Arial" w:hAnsi="Arial" w:cs="Arial"/>
          <w:sz w:val="24"/>
          <w:szCs w:val="24"/>
        </w:rPr>
        <w:t>Controle social do processo eleitoral</w:t>
      </w:r>
    </w:p>
    <w:p w:rsidR="009F3149" w:rsidRPr="009B3C9A" w:rsidRDefault="009F3149" w:rsidP="0015531A">
      <w:pPr>
        <w:pStyle w:val="FormaLivreA"/>
        <w:spacing w:line="360" w:lineRule="auto"/>
        <w:rPr>
          <w:rFonts w:ascii="Arial" w:hAnsi="Arial" w:cs="Arial"/>
          <w:sz w:val="24"/>
          <w:szCs w:val="24"/>
        </w:rPr>
      </w:pPr>
      <w:r w:rsidRPr="009B3C9A">
        <w:rPr>
          <w:rFonts w:ascii="Arial" w:hAnsi="Arial" w:cs="Arial"/>
          <w:sz w:val="24"/>
          <w:szCs w:val="24"/>
        </w:rPr>
        <w:t xml:space="preserve"> </w:t>
      </w:r>
    </w:p>
    <w:p w:rsidR="00915B6E" w:rsidRPr="009B3C9A" w:rsidRDefault="00915B6E" w:rsidP="0015531A">
      <w:pPr>
        <w:pStyle w:val="FormaLivreA"/>
        <w:spacing w:line="360" w:lineRule="auto"/>
        <w:ind w:firstLine="720"/>
        <w:rPr>
          <w:rFonts w:ascii="Arial" w:hAnsi="Arial" w:cs="Arial"/>
          <w:sz w:val="24"/>
          <w:szCs w:val="24"/>
        </w:rPr>
      </w:pPr>
      <w:r w:rsidRPr="009B3C9A">
        <w:rPr>
          <w:rFonts w:ascii="Arial" w:hAnsi="Arial" w:cs="Arial"/>
          <w:sz w:val="24"/>
          <w:szCs w:val="24"/>
        </w:rPr>
        <w:t>N</w:t>
      </w:r>
      <w:r w:rsidR="00123A31">
        <w:rPr>
          <w:rFonts w:ascii="Arial" w:hAnsi="Arial" w:cs="Arial"/>
          <w:sz w:val="24"/>
          <w:szCs w:val="24"/>
        </w:rPr>
        <w:t>ã</w:t>
      </w:r>
      <w:r w:rsidRPr="009B3C9A">
        <w:rPr>
          <w:rFonts w:ascii="Arial" w:hAnsi="Arial" w:cs="Arial"/>
          <w:sz w:val="24"/>
          <w:szCs w:val="24"/>
        </w:rPr>
        <w:t xml:space="preserve">o estamos com isso abrindo mão da necessidade do </w:t>
      </w:r>
      <w:r w:rsidR="00BF1E9F">
        <w:rPr>
          <w:rFonts w:ascii="Arial" w:hAnsi="Arial" w:cs="Arial"/>
          <w:sz w:val="24"/>
          <w:szCs w:val="24"/>
        </w:rPr>
        <w:t xml:space="preserve">fortalecimento da democracia </w:t>
      </w:r>
      <w:r w:rsidRPr="009B3C9A">
        <w:rPr>
          <w:rFonts w:ascii="Arial" w:hAnsi="Arial" w:cs="Arial"/>
          <w:sz w:val="24"/>
          <w:szCs w:val="24"/>
        </w:rPr>
        <w:t>participativa/deliberativa; da democratização da informação e da comunicação e da transpar</w:t>
      </w:r>
      <w:r w:rsidR="00BF1E9F">
        <w:rPr>
          <w:rFonts w:ascii="Arial" w:hAnsi="Arial" w:cs="Arial"/>
          <w:sz w:val="24"/>
          <w:szCs w:val="24"/>
        </w:rPr>
        <w:t>ência e</w:t>
      </w:r>
      <w:r w:rsidRPr="009B3C9A">
        <w:rPr>
          <w:rFonts w:ascii="Arial" w:hAnsi="Arial" w:cs="Arial"/>
          <w:sz w:val="24"/>
          <w:szCs w:val="24"/>
        </w:rPr>
        <w:t xml:space="preserve"> democratização do Poder Judici</w:t>
      </w:r>
      <w:r w:rsidR="00BF1E9F">
        <w:rPr>
          <w:rFonts w:ascii="Arial" w:hAnsi="Arial" w:cs="Arial"/>
          <w:sz w:val="24"/>
          <w:szCs w:val="24"/>
        </w:rPr>
        <w:t xml:space="preserve">ário. </w:t>
      </w:r>
      <w:r w:rsidR="007D098F">
        <w:rPr>
          <w:rFonts w:ascii="Arial" w:hAnsi="Arial" w:cs="Arial"/>
          <w:sz w:val="24"/>
          <w:szCs w:val="24"/>
        </w:rPr>
        <w:t xml:space="preserve">Estes eixos completam o que </w:t>
      </w:r>
      <w:r w:rsidRPr="009B3C9A">
        <w:rPr>
          <w:rFonts w:ascii="Arial" w:hAnsi="Arial" w:cs="Arial"/>
          <w:sz w:val="24"/>
          <w:szCs w:val="24"/>
        </w:rPr>
        <w:t>chamamos de reforma do sistema politico.</w:t>
      </w:r>
    </w:p>
    <w:p w:rsidR="00915B6E" w:rsidRPr="009B3C9A" w:rsidRDefault="00915B6E" w:rsidP="0015531A">
      <w:pPr>
        <w:pStyle w:val="FormaLivreA"/>
        <w:spacing w:line="360" w:lineRule="auto"/>
        <w:ind w:firstLine="360"/>
        <w:rPr>
          <w:rFonts w:ascii="Arial" w:hAnsi="Arial" w:cs="Arial"/>
          <w:sz w:val="24"/>
          <w:szCs w:val="24"/>
        </w:rPr>
      </w:pPr>
      <w:r w:rsidRPr="009B3C9A">
        <w:rPr>
          <w:rFonts w:ascii="Arial" w:hAnsi="Arial" w:cs="Arial"/>
          <w:sz w:val="24"/>
          <w:szCs w:val="24"/>
        </w:rPr>
        <w:t xml:space="preserve">O presente </w:t>
      </w:r>
      <w:r w:rsidR="007D098F">
        <w:rPr>
          <w:rFonts w:ascii="Arial" w:hAnsi="Arial" w:cs="Arial"/>
          <w:sz w:val="24"/>
          <w:szCs w:val="24"/>
        </w:rPr>
        <w:t xml:space="preserve">texto </w:t>
      </w:r>
      <w:r w:rsidRPr="009B3C9A">
        <w:rPr>
          <w:rFonts w:ascii="Arial" w:hAnsi="Arial" w:cs="Arial"/>
          <w:sz w:val="24"/>
          <w:szCs w:val="24"/>
        </w:rPr>
        <w:t>tem como objetivo colocar para</w:t>
      </w:r>
      <w:r w:rsidR="007D098F">
        <w:rPr>
          <w:rFonts w:ascii="Arial" w:hAnsi="Arial" w:cs="Arial"/>
          <w:sz w:val="24"/>
          <w:szCs w:val="24"/>
        </w:rPr>
        <w:t xml:space="preserve"> consulta </w:t>
      </w:r>
      <w:r w:rsidRPr="009B3C9A">
        <w:rPr>
          <w:rFonts w:ascii="Arial" w:hAnsi="Arial" w:cs="Arial"/>
          <w:sz w:val="24"/>
          <w:szCs w:val="24"/>
        </w:rPr>
        <w:t>as nossas propostas para serem criticadas, acrescidas, e recebimento de novas proposta</w:t>
      </w:r>
      <w:r w:rsidR="007D098F">
        <w:rPr>
          <w:rFonts w:ascii="Arial" w:hAnsi="Arial" w:cs="Arial"/>
          <w:sz w:val="24"/>
          <w:szCs w:val="24"/>
        </w:rPr>
        <w:t>s. Com  base neste processo que</w:t>
      </w:r>
      <w:r w:rsidRPr="009B3C9A">
        <w:rPr>
          <w:rFonts w:ascii="Arial" w:hAnsi="Arial" w:cs="Arial"/>
          <w:sz w:val="24"/>
          <w:szCs w:val="24"/>
        </w:rPr>
        <w:t xml:space="preserve"> vamos el</w:t>
      </w:r>
      <w:r w:rsidR="007D098F">
        <w:rPr>
          <w:rFonts w:ascii="Arial" w:hAnsi="Arial" w:cs="Arial"/>
          <w:sz w:val="24"/>
          <w:szCs w:val="24"/>
        </w:rPr>
        <w:t xml:space="preserve">aborar a Iniciativa Popular da </w:t>
      </w:r>
      <w:r w:rsidRPr="009B3C9A">
        <w:rPr>
          <w:rFonts w:ascii="Arial" w:hAnsi="Arial" w:cs="Arial"/>
          <w:sz w:val="24"/>
          <w:szCs w:val="24"/>
        </w:rPr>
        <w:t>Reforma do Sistema Politico.</w:t>
      </w:r>
    </w:p>
    <w:p w:rsidR="004F7C31" w:rsidRPr="009B3C9A" w:rsidRDefault="004F7C31" w:rsidP="0015531A">
      <w:pPr>
        <w:pStyle w:val="FormaLivreA"/>
        <w:spacing w:line="360" w:lineRule="auto"/>
        <w:ind w:left="360"/>
        <w:rPr>
          <w:rFonts w:ascii="Arial" w:hAnsi="Arial" w:cs="Arial"/>
          <w:sz w:val="24"/>
          <w:szCs w:val="24"/>
        </w:rPr>
      </w:pPr>
    </w:p>
    <w:p w:rsidR="00E70FC5" w:rsidRDefault="00E70FC5" w:rsidP="0015531A">
      <w:pPr>
        <w:pStyle w:val="FormaLivreA"/>
        <w:spacing w:line="360" w:lineRule="auto"/>
        <w:ind w:left="360"/>
        <w:rPr>
          <w:rFonts w:ascii="Arial" w:hAnsi="Arial" w:cs="Arial"/>
          <w:b/>
          <w:sz w:val="24"/>
          <w:szCs w:val="24"/>
        </w:rPr>
      </w:pPr>
    </w:p>
    <w:p w:rsidR="00E70FC5" w:rsidRDefault="00E70FC5" w:rsidP="0015531A">
      <w:pPr>
        <w:pStyle w:val="FormaLivreA"/>
        <w:spacing w:line="360" w:lineRule="auto"/>
        <w:ind w:left="360"/>
        <w:rPr>
          <w:rFonts w:ascii="Arial" w:hAnsi="Arial" w:cs="Arial"/>
          <w:b/>
          <w:sz w:val="24"/>
          <w:szCs w:val="24"/>
        </w:rPr>
      </w:pPr>
    </w:p>
    <w:p w:rsidR="004F7C31" w:rsidRPr="00A56F4B" w:rsidRDefault="008D3B39" w:rsidP="0015531A">
      <w:pPr>
        <w:pStyle w:val="FormaLivreA"/>
        <w:spacing w:line="360" w:lineRule="auto"/>
        <w:ind w:left="360"/>
        <w:rPr>
          <w:rFonts w:ascii="Arial" w:hAnsi="Arial" w:cs="Arial"/>
          <w:b/>
          <w:sz w:val="24"/>
          <w:szCs w:val="24"/>
        </w:rPr>
      </w:pPr>
      <w:r w:rsidRPr="00A56F4B">
        <w:rPr>
          <w:rFonts w:ascii="Arial" w:hAnsi="Arial" w:cs="Arial"/>
          <w:b/>
          <w:sz w:val="24"/>
          <w:szCs w:val="24"/>
        </w:rPr>
        <w:t>II - Propostas para o  fortalecimento da democracia direta</w:t>
      </w:r>
    </w:p>
    <w:p w:rsidR="006E7436" w:rsidRPr="009B3C9A" w:rsidRDefault="006E7436" w:rsidP="0015531A">
      <w:pPr>
        <w:pStyle w:val="FormaLivreA"/>
        <w:spacing w:line="360" w:lineRule="auto"/>
        <w:ind w:left="360"/>
        <w:rPr>
          <w:rFonts w:ascii="Arial" w:hAnsi="Arial" w:cs="Arial"/>
          <w:sz w:val="24"/>
          <w:szCs w:val="24"/>
        </w:rPr>
      </w:pPr>
    </w:p>
    <w:p w:rsidR="006E7436" w:rsidRPr="009B3C9A" w:rsidRDefault="006E7436" w:rsidP="0015531A">
      <w:pPr>
        <w:pStyle w:val="FormaLivreA"/>
        <w:spacing w:line="360" w:lineRule="auto"/>
        <w:ind w:left="360" w:firstLine="360"/>
        <w:rPr>
          <w:rFonts w:ascii="Arial" w:hAnsi="Arial" w:cs="Arial"/>
          <w:sz w:val="24"/>
          <w:szCs w:val="24"/>
        </w:rPr>
      </w:pPr>
      <w:r w:rsidRPr="009B3C9A">
        <w:rPr>
          <w:rFonts w:ascii="Arial" w:hAnsi="Arial" w:cs="Arial"/>
          <w:sz w:val="24"/>
          <w:szCs w:val="24"/>
        </w:rPr>
        <w:t>O nosso sistema politico é todo ele centrado na representação, isso é, a população é chamada para eleger seus representante</w:t>
      </w:r>
      <w:r w:rsidR="009D7A57">
        <w:rPr>
          <w:rFonts w:ascii="Arial" w:hAnsi="Arial" w:cs="Arial"/>
          <w:sz w:val="24"/>
          <w:szCs w:val="24"/>
        </w:rPr>
        <w:t xml:space="preserve">s, via processos eleitorais, e após isso </w:t>
      </w:r>
      <w:r w:rsidRPr="009B3C9A">
        <w:rPr>
          <w:rFonts w:ascii="Arial" w:hAnsi="Arial" w:cs="Arial"/>
          <w:sz w:val="24"/>
          <w:szCs w:val="24"/>
        </w:rPr>
        <w:t>o/a eleito/a tem amplos poderes para decidir sobre todos os temas sem necessidade de nenhuma consulta a população. Entendemos que a representação não pode ser esta “procuração que o/a elei</w:t>
      </w:r>
      <w:r w:rsidR="00793164">
        <w:rPr>
          <w:rFonts w:ascii="Arial" w:hAnsi="Arial" w:cs="Arial"/>
          <w:sz w:val="24"/>
          <w:szCs w:val="24"/>
        </w:rPr>
        <w:t xml:space="preserve">tor/a assina em branco” quando vota. </w:t>
      </w:r>
      <w:r w:rsidRPr="009B3C9A">
        <w:rPr>
          <w:rFonts w:ascii="Arial" w:hAnsi="Arial" w:cs="Arial"/>
          <w:sz w:val="24"/>
          <w:szCs w:val="24"/>
        </w:rPr>
        <w:t xml:space="preserve">Para </w:t>
      </w:r>
      <w:r w:rsidR="00793164">
        <w:rPr>
          <w:rFonts w:ascii="Arial" w:hAnsi="Arial" w:cs="Arial"/>
          <w:sz w:val="24"/>
          <w:szCs w:val="24"/>
        </w:rPr>
        <w:t>isso propomos que determinados temas não podem ser</w:t>
      </w:r>
      <w:r w:rsidRPr="009B3C9A">
        <w:rPr>
          <w:rFonts w:ascii="Arial" w:hAnsi="Arial" w:cs="Arial"/>
          <w:sz w:val="24"/>
          <w:szCs w:val="24"/>
        </w:rPr>
        <w:t xml:space="preserve"> </w:t>
      </w:r>
      <w:r w:rsidR="00793164">
        <w:rPr>
          <w:rFonts w:ascii="Arial" w:hAnsi="Arial" w:cs="Arial"/>
          <w:sz w:val="24"/>
          <w:szCs w:val="24"/>
        </w:rPr>
        <w:t>decididos</w:t>
      </w:r>
      <w:r w:rsidR="00317FBA">
        <w:rPr>
          <w:rFonts w:ascii="Arial" w:hAnsi="Arial" w:cs="Arial"/>
          <w:sz w:val="24"/>
          <w:szCs w:val="24"/>
        </w:rPr>
        <w:t xml:space="preserve"> pelos eleitos sem </w:t>
      </w:r>
      <w:r w:rsidR="00C64312" w:rsidRPr="009B3C9A">
        <w:rPr>
          <w:rFonts w:ascii="Arial" w:hAnsi="Arial" w:cs="Arial"/>
          <w:sz w:val="24"/>
          <w:szCs w:val="24"/>
        </w:rPr>
        <w:t xml:space="preserve">a participação da população, via os instrumentos de democracia direta, como o plebiscitos e referendos. </w:t>
      </w:r>
    </w:p>
    <w:p w:rsidR="006E7436" w:rsidRPr="009B3C9A" w:rsidRDefault="00C64312" w:rsidP="0015531A">
      <w:pPr>
        <w:pStyle w:val="FormaLivreA"/>
        <w:spacing w:line="360" w:lineRule="auto"/>
        <w:ind w:left="360" w:firstLine="360"/>
        <w:rPr>
          <w:rFonts w:ascii="Arial" w:hAnsi="Arial" w:cs="Arial"/>
          <w:sz w:val="24"/>
          <w:szCs w:val="24"/>
        </w:rPr>
      </w:pPr>
      <w:r w:rsidRPr="009B3C9A">
        <w:rPr>
          <w:rFonts w:ascii="Arial" w:hAnsi="Arial" w:cs="Arial"/>
          <w:sz w:val="24"/>
          <w:szCs w:val="24"/>
        </w:rPr>
        <w:t xml:space="preserve">Para isso precisamos de uma </w:t>
      </w:r>
      <w:r w:rsidR="006E7436" w:rsidRPr="009B3C9A">
        <w:rPr>
          <w:rFonts w:ascii="Arial" w:hAnsi="Arial" w:cs="Arial"/>
          <w:sz w:val="24"/>
          <w:szCs w:val="24"/>
        </w:rPr>
        <w:t>nova regulamentação das</w:t>
      </w:r>
      <w:r w:rsidRPr="009B3C9A">
        <w:rPr>
          <w:rFonts w:ascii="Arial" w:hAnsi="Arial" w:cs="Arial"/>
          <w:sz w:val="24"/>
          <w:szCs w:val="24"/>
        </w:rPr>
        <w:t xml:space="preserve"> </w:t>
      </w:r>
      <w:r w:rsidR="006E7436" w:rsidRPr="009B3C9A">
        <w:rPr>
          <w:rFonts w:ascii="Arial" w:hAnsi="Arial" w:cs="Arial"/>
          <w:sz w:val="24"/>
          <w:szCs w:val="24"/>
        </w:rPr>
        <w:t>formas de manifestação da soberania popular expressas na Constituição Federal (plebiscito, referendo e</w:t>
      </w:r>
      <w:r w:rsidRPr="009B3C9A">
        <w:rPr>
          <w:rFonts w:ascii="Arial" w:hAnsi="Arial" w:cs="Arial"/>
          <w:sz w:val="24"/>
          <w:szCs w:val="24"/>
        </w:rPr>
        <w:t xml:space="preserve"> </w:t>
      </w:r>
      <w:r w:rsidR="006E7436" w:rsidRPr="009B3C9A">
        <w:rPr>
          <w:rFonts w:ascii="Arial" w:hAnsi="Arial" w:cs="Arial"/>
          <w:sz w:val="24"/>
          <w:szCs w:val="24"/>
        </w:rPr>
        <w:t xml:space="preserve">iniciativa popular). A atual </w:t>
      </w:r>
      <w:r w:rsidRPr="009B3C9A">
        <w:rPr>
          <w:rFonts w:ascii="Arial" w:hAnsi="Arial" w:cs="Arial"/>
          <w:sz w:val="24"/>
          <w:szCs w:val="24"/>
        </w:rPr>
        <w:t>regulamentação</w:t>
      </w:r>
      <w:r w:rsidR="00F02FC2" w:rsidRPr="009B3C9A">
        <w:rPr>
          <w:rFonts w:ascii="Arial" w:hAnsi="Arial" w:cs="Arial"/>
          <w:sz w:val="24"/>
          <w:szCs w:val="24"/>
        </w:rPr>
        <w:t xml:space="preserve"> (Lei 9709/98) precisa ser revogada pois,</w:t>
      </w:r>
      <w:r w:rsidRPr="009B3C9A">
        <w:rPr>
          <w:rFonts w:ascii="Arial" w:hAnsi="Arial" w:cs="Arial"/>
          <w:sz w:val="24"/>
          <w:szCs w:val="24"/>
        </w:rPr>
        <w:t xml:space="preserve"> </w:t>
      </w:r>
      <w:r w:rsidR="006E7436" w:rsidRPr="009B3C9A">
        <w:rPr>
          <w:rFonts w:ascii="Arial" w:hAnsi="Arial" w:cs="Arial"/>
          <w:sz w:val="24"/>
          <w:szCs w:val="24"/>
        </w:rPr>
        <w:t>não só restringe a participação, como a dificulta. É necessário criar novos</w:t>
      </w:r>
      <w:r w:rsidR="00F02FC2" w:rsidRPr="009B3C9A">
        <w:rPr>
          <w:rFonts w:ascii="Arial" w:hAnsi="Arial" w:cs="Arial"/>
          <w:sz w:val="24"/>
          <w:szCs w:val="24"/>
        </w:rPr>
        <w:t xml:space="preserve"> </w:t>
      </w:r>
      <w:r w:rsidR="006E7436" w:rsidRPr="009B3C9A">
        <w:rPr>
          <w:rFonts w:ascii="Arial" w:hAnsi="Arial" w:cs="Arial"/>
          <w:sz w:val="24"/>
          <w:szCs w:val="24"/>
        </w:rPr>
        <w:t xml:space="preserve">mecanismos de participação direta, por exemplo, o veto popular. </w:t>
      </w:r>
    </w:p>
    <w:p w:rsidR="006E7436" w:rsidRPr="009B3C9A" w:rsidRDefault="006E7436" w:rsidP="0015531A">
      <w:pPr>
        <w:pStyle w:val="FormaLivreA"/>
        <w:spacing w:line="360" w:lineRule="auto"/>
        <w:ind w:left="360" w:firstLine="360"/>
        <w:rPr>
          <w:rFonts w:ascii="Arial" w:hAnsi="Arial" w:cs="Arial"/>
          <w:sz w:val="24"/>
          <w:szCs w:val="24"/>
        </w:rPr>
      </w:pPr>
      <w:r w:rsidRPr="009B3C9A">
        <w:rPr>
          <w:rFonts w:ascii="Arial" w:hAnsi="Arial" w:cs="Arial"/>
          <w:sz w:val="24"/>
          <w:szCs w:val="24"/>
        </w:rPr>
        <w:t>É necessário criar a eqüidade nas disputas políticas que se fazem via mecanismos da democracia direta</w:t>
      </w:r>
      <w:r w:rsidR="00C64312" w:rsidRPr="009B3C9A">
        <w:rPr>
          <w:rFonts w:ascii="Arial" w:hAnsi="Arial" w:cs="Arial"/>
          <w:sz w:val="24"/>
          <w:szCs w:val="24"/>
        </w:rPr>
        <w:t xml:space="preserve"> </w:t>
      </w:r>
      <w:r w:rsidRPr="009B3C9A">
        <w:rPr>
          <w:rFonts w:ascii="Arial" w:hAnsi="Arial" w:cs="Arial"/>
          <w:sz w:val="24"/>
          <w:szCs w:val="24"/>
        </w:rPr>
        <w:t>(plebiscitos, referendos e iniciativa popular), por isso é necessário o financiamento público exclusivo</w:t>
      </w:r>
      <w:r w:rsidR="00F02FC2" w:rsidRPr="009B3C9A">
        <w:rPr>
          <w:rFonts w:ascii="Arial" w:hAnsi="Arial" w:cs="Arial"/>
          <w:sz w:val="24"/>
          <w:szCs w:val="24"/>
        </w:rPr>
        <w:t xml:space="preserve"> </w:t>
      </w:r>
      <w:r w:rsidRPr="009B3C9A">
        <w:rPr>
          <w:rFonts w:ascii="Arial" w:hAnsi="Arial" w:cs="Arial"/>
          <w:sz w:val="24"/>
          <w:szCs w:val="24"/>
        </w:rPr>
        <w:t>para os plebiscitos e referendos</w:t>
      </w:r>
      <w:r w:rsidR="0019579F">
        <w:rPr>
          <w:rFonts w:ascii="Arial" w:hAnsi="Arial" w:cs="Arial"/>
          <w:sz w:val="24"/>
          <w:szCs w:val="24"/>
        </w:rPr>
        <w:t xml:space="preserve">, </w:t>
      </w:r>
      <w:r w:rsidR="00C64312" w:rsidRPr="009B3C9A">
        <w:rPr>
          <w:rFonts w:ascii="Arial" w:hAnsi="Arial" w:cs="Arial"/>
          <w:sz w:val="24"/>
          <w:szCs w:val="24"/>
        </w:rPr>
        <w:t>assim como garantir quando da realização dos plebiscitos e referendos a sociedade esteja a frente das campanhas e não os partidos com tem sido.</w:t>
      </w:r>
    </w:p>
    <w:p w:rsidR="00915B6E" w:rsidRPr="009B3C9A" w:rsidRDefault="00915B6E" w:rsidP="0015531A">
      <w:pPr>
        <w:pStyle w:val="FormaLivreA"/>
        <w:spacing w:line="360" w:lineRule="auto"/>
        <w:ind w:left="360"/>
        <w:rPr>
          <w:rFonts w:ascii="Arial" w:hAnsi="Arial" w:cs="Arial"/>
          <w:sz w:val="24"/>
          <w:szCs w:val="24"/>
        </w:rPr>
      </w:pPr>
    </w:p>
    <w:p w:rsidR="00143B2A" w:rsidRPr="00E70FC5" w:rsidRDefault="00143B2A" w:rsidP="0015531A">
      <w:pPr>
        <w:autoSpaceDE w:val="0"/>
        <w:autoSpaceDN w:val="0"/>
        <w:adjustRightInd w:val="0"/>
        <w:spacing w:line="360" w:lineRule="auto"/>
        <w:jc w:val="both"/>
        <w:rPr>
          <w:rFonts w:ascii="Arial" w:hAnsi="Arial" w:cs="Arial"/>
          <w:b/>
          <w:bCs/>
          <w:lang w:val="pt-BR" w:eastAsia="pt-BR"/>
        </w:rPr>
      </w:pPr>
      <w:r w:rsidRPr="009B3C9A">
        <w:rPr>
          <w:rFonts w:ascii="Arial" w:hAnsi="Arial" w:cs="Arial"/>
          <w:b/>
          <w:bCs/>
          <w:lang w:val="pt-BR" w:eastAsia="pt-BR"/>
        </w:rPr>
        <w:t>PROPOSTAS:</w:t>
      </w:r>
      <w:r w:rsidRPr="009B3C9A">
        <w:rPr>
          <w:rFonts w:ascii="Arial" w:hAnsi="Arial" w:cs="Arial"/>
          <w:lang w:val="pt-BR" w:eastAsia="pt-BR"/>
        </w:rPr>
        <w:t xml:space="preserve"> </w:t>
      </w:r>
    </w:p>
    <w:p w:rsidR="00F11BA7" w:rsidRPr="009B3C9A" w:rsidRDefault="00143B2A" w:rsidP="0015531A">
      <w:pPr>
        <w:autoSpaceDE w:val="0"/>
        <w:autoSpaceDN w:val="0"/>
        <w:adjustRightInd w:val="0"/>
        <w:spacing w:line="360" w:lineRule="auto"/>
        <w:jc w:val="both"/>
        <w:rPr>
          <w:rFonts w:ascii="Arial" w:hAnsi="Arial" w:cs="Arial"/>
          <w:lang w:val="pt-BR" w:eastAsia="pt-BR"/>
        </w:rPr>
      </w:pPr>
      <w:r w:rsidRPr="009B3C9A">
        <w:rPr>
          <w:rFonts w:ascii="Arial" w:hAnsi="Arial" w:cs="Arial"/>
          <w:lang w:val="pt-BR" w:eastAsia="pt-BR"/>
        </w:rPr>
        <w:t xml:space="preserve">Defendemos </w:t>
      </w:r>
      <w:r w:rsidR="009033D7">
        <w:rPr>
          <w:rFonts w:ascii="Arial" w:hAnsi="Arial" w:cs="Arial"/>
          <w:lang w:val="pt-BR" w:eastAsia="pt-BR"/>
        </w:rPr>
        <w:t>uma</w:t>
      </w:r>
      <w:r w:rsidRPr="009B3C9A">
        <w:rPr>
          <w:rFonts w:ascii="Arial" w:hAnsi="Arial" w:cs="Arial"/>
          <w:lang w:val="pt-BR" w:eastAsia="pt-BR"/>
        </w:rPr>
        <w:t xml:space="preserve"> nova regulamentação</w:t>
      </w:r>
      <w:r w:rsidR="00F02FC2" w:rsidRPr="009B3C9A">
        <w:rPr>
          <w:rFonts w:ascii="Arial" w:hAnsi="Arial" w:cs="Arial"/>
          <w:lang w:val="pt-BR" w:eastAsia="pt-BR"/>
        </w:rPr>
        <w:t xml:space="preserve"> do art. 14 da Constituição </w:t>
      </w:r>
      <w:r w:rsidR="009033D7">
        <w:rPr>
          <w:rFonts w:ascii="Arial" w:hAnsi="Arial" w:cs="Arial"/>
          <w:lang w:val="pt-BR" w:eastAsia="pt-BR"/>
        </w:rPr>
        <w:t>Federal com</w:t>
      </w:r>
      <w:r w:rsidR="00F02FC2" w:rsidRPr="009B3C9A">
        <w:rPr>
          <w:rFonts w:ascii="Arial" w:hAnsi="Arial" w:cs="Arial"/>
          <w:lang w:val="pt-BR" w:eastAsia="pt-BR"/>
        </w:rPr>
        <w:t xml:space="preserve"> a seguinte</w:t>
      </w:r>
      <w:r w:rsidRPr="009B3C9A">
        <w:rPr>
          <w:rFonts w:ascii="Arial" w:hAnsi="Arial" w:cs="Arial"/>
          <w:lang w:val="pt-BR" w:eastAsia="pt-BR"/>
        </w:rPr>
        <w:t xml:space="preserve"> concepção</w:t>
      </w:r>
      <w:r w:rsidR="008D3B39" w:rsidRPr="009B3C9A">
        <w:rPr>
          <w:rFonts w:ascii="Arial" w:hAnsi="Arial" w:cs="Arial"/>
          <w:lang w:val="pt-BR" w:eastAsia="pt-BR"/>
        </w:rPr>
        <w:t>:</w:t>
      </w:r>
    </w:p>
    <w:p w:rsidR="00E66688" w:rsidRPr="006A3E5A" w:rsidRDefault="00A56F4B" w:rsidP="0015531A">
      <w:pPr>
        <w:numPr>
          <w:ilvl w:val="0"/>
          <w:numId w:val="3"/>
        </w:numPr>
        <w:autoSpaceDE w:val="0"/>
        <w:autoSpaceDN w:val="0"/>
        <w:adjustRightInd w:val="0"/>
        <w:spacing w:line="360" w:lineRule="auto"/>
        <w:jc w:val="both"/>
        <w:rPr>
          <w:rFonts w:ascii="Arial" w:hAnsi="Arial" w:cs="Arial"/>
          <w:i/>
          <w:iCs/>
          <w:lang w:val="pt-BR" w:eastAsia="pt-BR"/>
        </w:rPr>
      </w:pPr>
      <w:proofErr w:type="gramStart"/>
      <w:r>
        <w:rPr>
          <w:rFonts w:ascii="Arial" w:hAnsi="Arial" w:cs="Arial"/>
          <w:i/>
          <w:iCs/>
          <w:lang w:val="pt-BR" w:eastAsia="pt-BR"/>
        </w:rPr>
        <w:t>simplificação</w:t>
      </w:r>
      <w:proofErr w:type="gramEnd"/>
      <w:r>
        <w:rPr>
          <w:rFonts w:ascii="Arial" w:hAnsi="Arial" w:cs="Arial"/>
          <w:i/>
          <w:iCs/>
          <w:lang w:val="pt-BR" w:eastAsia="pt-BR"/>
        </w:rPr>
        <w:t xml:space="preserve"> do processo da Iniciativa Popular</w:t>
      </w:r>
    </w:p>
    <w:p w:rsidR="00A56F4B" w:rsidRDefault="00A56F4B" w:rsidP="0015531A">
      <w:pPr>
        <w:autoSpaceDE w:val="0"/>
        <w:autoSpaceDN w:val="0"/>
        <w:adjustRightInd w:val="0"/>
        <w:spacing w:line="360" w:lineRule="auto"/>
        <w:ind w:firstLine="360"/>
        <w:jc w:val="both"/>
        <w:rPr>
          <w:rFonts w:ascii="Arial" w:hAnsi="Arial" w:cs="Arial"/>
          <w:lang w:val="pt-BR" w:eastAsia="pt-BR"/>
        </w:rPr>
      </w:pPr>
      <w:r>
        <w:rPr>
          <w:rFonts w:ascii="Arial" w:hAnsi="Arial" w:cs="Arial"/>
          <w:lang w:val="pt-BR" w:eastAsia="pt-BR"/>
        </w:rPr>
        <w:t xml:space="preserve">Permitir que a coleta de assinaturas </w:t>
      </w:r>
      <w:proofErr w:type="gramStart"/>
      <w:r>
        <w:rPr>
          <w:rFonts w:ascii="Arial" w:hAnsi="Arial" w:cs="Arial"/>
          <w:lang w:val="pt-BR" w:eastAsia="pt-BR"/>
        </w:rPr>
        <w:t>seja</w:t>
      </w:r>
      <w:proofErr w:type="gramEnd"/>
      <w:r>
        <w:rPr>
          <w:rFonts w:ascii="Arial" w:hAnsi="Arial" w:cs="Arial"/>
          <w:lang w:val="pt-BR" w:eastAsia="pt-BR"/>
        </w:rPr>
        <w:t xml:space="preserve"> feita por </w:t>
      </w:r>
      <w:r w:rsidR="004D47E6">
        <w:rPr>
          <w:rFonts w:ascii="Arial" w:hAnsi="Arial" w:cs="Arial"/>
          <w:lang w:val="pt-BR" w:eastAsia="pt-BR"/>
        </w:rPr>
        <w:t xml:space="preserve">formulário impresso, uso de urnas eletrônicas e assinatura digital pela </w:t>
      </w:r>
      <w:r w:rsidR="00F11BA7" w:rsidRPr="009B3C9A">
        <w:rPr>
          <w:rFonts w:ascii="Arial" w:hAnsi="Arial" w:cs="Arial"/>
          <w:lang w:val="pt-BR" w:eastAsia="pt-BR"/>
        </w:rPr>
        <w:t xml:space="preserve">Internet. </w:t>
      </w:r>
    </w:p>
    <w:p w:rsidR="00A56F4B" w:rsidRDefault="004D47E6" w:rsidP="0015531A">
      <w:pPr>
        <w:autoSpaceDE w:val="0"/>
        <w:autoSpaceDN w:val="0"/>
        <w:adjustRightInd w:val="0"/>
        <w:spacing w:line="360" w:lineRule="auto"/>
        <w:ind w:firstLine="360"/>
        <w:jc w:val="both"/>
        <w:rPr>
          <w:rFonts w:ascii="Arial" w:hAnsi="Arial" w:cs="Arial"/>
          <w:lang w:val="pt-BR" w:eastAsia="pt-BR"/>
        </w:rPr>
      </w:pPr>
      <w:r>
        <w:rPr>
          <w:rFonts w:ascii="Arial" w:hAnsi="Arial" w:cs="Arial"/>
          <w:lang w:val="pt-BR" w:eastAsia="pt-BR"/>
        </w:rPr>
        <w:t>Exigir dos subscritores apenas a indicação de nome</w:t>
      </w:r>
      <w:r w:rsidR="00A56F4B">
        <w:rPr>
          <w:rFonts w:ascii="Arial" w:hAnsi="Arial" w:cs="Arial"/>
          <w:lang w:val="pt-BR" w:eastAsia="pt-BR"/>
        </w:rPr>
        <w:t xml:space="preserve"> completo, data de nascimento e município em que vota.</w:t>
      </w:r>
    </w:p>
    <w:p w:rsidR="00E66688" w:rsidRPr="009B3C9A" w:rsidRDefault="00F11BA7" w:rsidP="0015531A">
      <w:pPr>
        <w:autoSpaceDE w:val="0"/>
        <w:autoSpaceDN w:val="0"/>
        <w:adjustRightInd w:val="0"/>
        <w:spacing w:line="360" w:lineRule="auto"/>
        <w:ind w:firstLine="360"/>
        <w:jc w:val="both"/>
        <w:rPr>
          <w:rFonts w:ascii="Arial" w:hAnsi="Arial" w:cs="Arial"/>
          <w:lang w:val="pt-BR" w:eastAsia="pt-BR"/>
        </w:rPr>
      </w:pPr>
      <w:r w:rsidRPr="009B3C9A">
        <w:rPr>
          <w:rFonts w:ascii="Arial" w:hAnsi="Arial" w:cs="Arial"/>
          <w:lang w:val="pt-BR" w:eastAsia="pt-BR"/>
        </w:rPr>
        <w:t>A</w:t>
      </w:r>
      <w:r w:rsidR="008D3B39" w:rsidRPr="009B3C9A">
        <w:rPr>
          <w:rFonts w:ascii="Arial" w:hAnsi="Arial" w:cs="Arial"/>
          <w:lang w:val="pt-BR" w:eastAsia="pt-BR"/>
        </w:rPr>
        <w:t xml:space="preserve"> aceitação de qualquer documento expedido po</w:t>
      </w:r>
      <w:r w:rsidR="009040CC">
        <w:rPr>
          <w:rFonts w:ascii="Arial" w:hAnsi="Arial" w:cs="Arial"/>
          <w:lang w:val="pt-BR" w:eastAsia="pt-BR"/>
        </w:rPr>
        <w:t xml:space="preserve">r órgão público oficial </w:t>
      </w:r>
      <w:r w:rsidR="008D3B39" w:rsidRPr="009B3C9A">
        <w:rPr>
          <w:rFonts w:ascii="Arial" w:hAnsi="Arial" w:cs="Arial"/>
          <w:lang w:val="pt-BR" w:eastAsia="pt-BR"/>
        </w:rPr>
        <w:t>como</w:t>
      </w:r>
      <w:r w:rsidRPr="009B3C9A">
        <w:rPr>
          <w:rFonts w:ascii="Arial" w:hAnsi="Arial" w:cs="Arial"/>
          <w:lang w:val="pt-BR" w:eastAsia="pt-BR"/>
        </w:rPr>
        <w:t xml:space="preserve"> </w:t>
      </w:r>
      <w:r w:rsidR="008D3B39" w:rsidRPr="009B3C9A">
        <w:rPr>
          <w:rFonts w:ascii="Arial" w:hAnsi="Arial" w:cs="Arial"/>
          <w:lang w:val="pt-BR" w:eastAsia="pt-BR"/>
        </w:rPr>
        <w:t>comprovante para assinatura de adesão a propostas de iniciativa popul</w:t>
      </w:r>
      <w:r w:rsidRPr="009B3C9A">
        <w:rPr>
          <w:rFonts w:ascii="Arial" w:hAnsi="Arial" w:cs="Arial"/>
          <w:lang w:val="pt-BR" w:eastAsia="pt-BR"/>
        </w:rPr>
        <w:t xml:space="preserve">ar. </w:t>
      </w:r>
    </w:p>
    <w:p w:rsidR="00F11BA7" w:rsidRDefault="00D04DB7" w:rsidP="0015531A">
      <w:pPr>
        <w:autoSpaceDE w:val="0"/>
        <w:autoSpaceDN w:val="0"/>
        <w:adjustRightInd w:val="0"/>
        <w:spacing w:line="360" w:lineRule="auto"/>
        <w:ind w:firstLine="360"/>
        <w:jc w:val="both"/>
        <w:rPr>
          <w:rFonts w:ascii="Arial" w:hAnsi="Arial" w:cs="Arial"/>
          <w:lang w:val="pt-BR" w:eastAsia="pt-BR"/>
        </w:rPr>
      </w:pPr>
      <w:r>
        <w:rPr>
          <w:rFonts w:ascii="Arial" w:hAnsi="Arial" w:cs="Arial"/>
          <w:lang w:val="pt-BR" w:eastAsia="pt-BR"/>
        </w:rPr>
        <w:lastRenderedPageBreak/>
        <w:t xml:space="preserve">A </w:t>
      </w:r>
      <w:r w:rsidR="006A3E5A">
        <w:rPr>
          <w:rFonts w:ascii="Arial" w:hAnsi="Arial" w:cs="Arial"/>
          <w:lang w:val="pt-BR" w:eastAsia="pt-BR"/>
        </w:rPr>
        <w:t>Justiça Eleitoral fica responsável pela confer</w:t>
      </w:r>
      <w:r w:rsidR="00772325">
        <w:rPr>
          <w:rFonts w:ascii="Arial" w:hAnsi="Arial" w:cs="Arial"/>
          <w:lang w:val="pt-BR" w:eastAsia="pt-BR"/>
        </w:rPr>
        <w:t>ê</w:t>
      </w:r>
      <w:r w:rsidR="006A3E5A">
        <w:rPr>
          <w:rFonts w:ascii="Arial" w:hAnsi="Arial" w:cs="Arial"/>
          <w:lang w:val="pt-BR" w:eastAsia="pt-BR"/>
        </w:rPr>
        <w:t>ncia das assinaturas.</w:t>
      </w:r>
    </w:p>
    <w:p w:rsidR="00F54A37" w:rsidRPr="009B3C9A" w:rsidRDefault="00F54A37" w:rsidP="0015531A">
      <w:pPr>
        <w:autoSpaceDE w:val="0"/>
        <w:autoSpaceDN w:val="0"/>
        <w:adjustRightInd w:val="0"/>
        <w:spacing w:line="360" w:lineRule="auto"/>
        <w:ind w:firstLine="360"/>
        <w:jc w:val="both"/>
        <w:rPr>
          <w:rFonts w:ascii="Arial" w:hAnsi="Arial" w:cs="Arial"/>
          <w:lang w:val="pt-BR" w:eastAsia="pt-BR"/>
        </w:rPr>
      </w:pPr>
    </w:p>
    <w:p w:rsidR="00CD78C7" w:rsidRPr="009B3C9A" w:rsidRDefault="008D3B39" w:rsidP="0015531A">
      <w:p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b) Que seja prevista a convoca</w:t>
      </w:r>
      <w:r w:rsidR="00F11BA7" w:rsidRPr="009B3C9A">
        <w:rPr>
          <w:rFonts w:ascii="Arial" w:hAnsi="Arial" w:cs="Arial"/>
          <w:i/>
          <w:iCs/>
          <w:lang w:val="pt-BR" w:eastAsia="pt-BR"/>
        </w:rPr>
        <w:t xml:space="preserve">ção obrigatória de plebiscitos ou </w:t>
      </w:r>
      <w:r w:rsidRPr="009B3C9A">
        <w:rPr>
          <w:rFonts w:ascii="Arial" w:hAnsi="Arial" w:cs="Arial"/>
          <w:i/>
          <w:iCs/>
          <w:lang w:val="pt-BR" w:eastAsia="pt-BR"/>
        </w:rPr>
        <w:t>referen</w:t>
      </w:r>
      <w:r w:rsidR="00F11BA7" w:rsidRPr="009B3C9A">
        <w:rPr>
          <w:rFonts w:ascii="Arial" w:hAnsi="Arial" w:cs="Arial"/>
          <w:i/>
          <w:iCs/>
          <w:lang w:val="pt-BR" w:eastAsia="pt-BR"/>
        </w:rPr>
        <w:t xml:space="preserve">dos para os </w:t>
      </w:r>
      <w:r w:rsidR="00CD78C7" w:rsidRPr="009B3C9A">
        <w:rPr>
          <w:rFonts w:ascii="Arial" w:hAnsi="Arial" w:cs="Arial"/>
          <w:i/>
          <w:iCs/>
          <w:lang w:val="pt-BR" w:eastAsia="pt-BR"/>
        </w:rPr>
        <w:t xml:space="preserve">seguintes </w:t>
      </w:r>
      <w:r w:rsidRPr="009B3C9A">
        <w:rPr>
          <w:rFonts w:ascii="Arial" w:hAnsi="Arial" w:cs="Arial"/>
          <w:i/>
          <w:iCs/>
          <w:lang w:val="pt-BR" w:eastAsia="pt-BR"/>
        </w:rPr>
        <w:t>temas nacionais:</w:t>
      </w:r>
    </w:p>
    <w:p w:rsidR="00CD78C7" w:rsidRPr="009B3C9A" w:rsidRDefault="00CD78C7" w:rsidP="0015531A">
      <w:pPr>
        <w:pStyle w:val="NormalWeb"/>
        <w:spacing w:line="360" w:lineRule="auto"/>
        <w:ind w:firstLine="567"/>
        <w:jc w:val="both"/>
        <w:rPr>
          <w:rFonts w:ascii="Arial" w:eastAsia="Calibri" w:hAnsi="Arial" w:cs="Arial"/>
        </w:rPr>
      </w:pPr>
      <w:r w:rsidRPr="009B3C9A">
        <w:rPr>
          <w:rFonts w:ascii="Arial" w:eastAsia="Calibri" w:hAnsi="Arial" w:cs="Arial"/>
          <w:b/>
        </w:rPr>
        <w:t>I</w:t>
      </w:r>
      <w:r w:rsidRPr="009B3C9A">
        <w:rPr>
          <w:rFonts w:ascii="Arial" w:eastAsia="Calibri" w:hAnsi="Arial" w:cs="Arial"/>
        </w:rPr>
        <w:t xml:space="preserve"> - a criação, a incorporação, a fusão e o desmembramento de Estados ou Municípios, bem como a criação de Territórios Federais, a sua transformação em Estado ou reintegração ao Estado de origem;</w:t>
      </w:r>
    </w:p>
    <w:p w:rsidR="00CD78C7" w:rsidRPr="00F528B3" w:rsidRDefault="00F528B3" w:rsidP="0015531A">
      <w:pPr>
        <w:pStyle w:val="NormalWeb"/>
        <w:spacing w:line="360" w:lineRule="auto"/>
        <w:ind w:firstLine="567"/>
        <w:jc w:val="both"/>
        <w:rPr>
          <w:rFonts w:ascii="Arial" w:eastAsia="Calibri" w:hAnsi="Arial" w:cs="Arial"/>
        </w:rPr>
      </w:pPr>
      <w:r>
        <w:rPr>
          <w:rFonts w:ascii="Arial" w:eastAsia="Calibri" w:hAnsi="Arial" w:cs="Arial"/>
        </w:rPr>
        <w:t xml:space="preserve">II - </w:t>
      </w:r>
      <w:r w:rsidR="007636E3">
        <w:rPr>
          <w:rFonts w:ascii="Arial" w:eastAsia="Calibri" w:hAnsi="Arial" w:cs="Arial"/>
        </w:rPr>
        <w:t>acordos de livre com</w:t>
      </w:r>
      <w:r w:rsidR="00896895">
        <w:rPr>
          <w:rFonts w:ascii="Arial" w:eastAsia="Calibri" w:hAnsi="Arial" w:cs="Arial"/>
        </w:rPr>
        <w:t>é</w:t>
      </w:r>
      <w:r w:rsidR="007636E3">
        <w:rPr>
          <w:rFonts w:ascii="Arial" w:eastAsia="Calibri" w:hAnsi="Arial" w:cs="Arial"/>
        </w:rPr>
        <w:t>rcio firmados com blocos econômico</w:t>
      </w:r>
      <w:r w:rsidR="00423C36">
        <w:rPr>
          <w:rFonts w:ascii="Arial" w:eastAsia="Calibri" w:hAnsi="Arial" w:cs="Arial"/>
        </w:rPr>
        <w:t xml:space="preserve">s e acordos com instituições multilaterais de </w:t>
      </w:r>
      <w:r w:rsidR="007636E3">
        <w:rPr>
          <w:rFonts w:ascii="Arial" w:eastAsia="Calibri" w:hAnsi="Arial" w:cs="Arial"/>
        </w:rPr>
        <w:t>financiamento (FMI, Banco Mundial e BID)</w:t>
      </w:r>
      <w:r w:rsidR="006C2FBA">
        <w:rPr>
          <w:rFonts w:ascii="Arial" w:eastAsia="Calibri" w:hAnsi="Arial" w:cs="Arial"/>
        </w:rPr>
        <w:t>;</w:t>
      </w:r>
    </w:p>
    <w:p w:rsidR="00CD78C7" w:rsidRPr="009B3C9A" w:rsidRDefault="00CD78C7" w:rsidP="0015531A">
      <w:pPr>
        <w:pStyle w:val="NormalWeb"/>
        <w:spacing w:line="360" w:lineRule="auto"/>
        <w:ind w:firstLine="567"/>
        <w:jc w:val="both"/>
        <w:rPr>
          <w:rFonts w:ascii="Arial" w:eastAsia="Calibri" w:hAnsi="Arial" w:cs="Arial"/>
        </w:rPr>
      </w:pPr>
      <w:r w:rsidRPr="009B3C9A">
        <w:rPr>
          <w:rFonts w:ascii="Arial" w:eastAsia="Calibri" w:hAnsi="Arial" w:cs="Arial"/>
          <w:b/>
        </w:rPr>
        <w:t>III</w:t>
      </w:r>
      <w:r w:rsidR="007636E3">
        <w:rPr>
          <w:rFonts w:ascii="Arial" w:eastAsia="Calibri" w:hAnsi="Arial" w:cs="Arial"/>
        </w:rPr>
        <w:t xml:space="preserve"> - a concessão </w:t>
      </w:r>
      <w:r w:rsidRPr="009B3C9A">
        <w:rPr>
          <w:rFonts w:ascii="Arial" w:eastAsia="Calibri" w:hAnsi="Arial" w:cs="Arial"/>
        </w:rPr>
        <w:t>de serviços públicos</w:t>
      </w:r>
      <w:r w:rsidR="007636E3">
        <w:rPr>
          <w:rFonts w:ascii="Arial" w:eastAsia="Calibri" w:hAnsi="Arial" w:cs="Arial"/>
        </w:rPr>
        <w:t xml:space="preserve"> essenciais</w:t>
      </w:r>
      <w:r w:rsidRPr="009B3C9A">
        <w:rPr>
          <w:rFonts w:ascii="Arial" w:eastAsia="Calibri" w:hAnsi="Arial" w:cs="Arial"/>
        </w:rPr>
        <w:t>, em qualquer de suas modalidades, bem como a alienação</w:t>
      </w:r>
      <w:r w:rsidR="00EE7A61">
        <w:rPr>
          <w:rFonts w:ascii="Arial" w:eastAsia="Calibri" w:hAnsi="Arial" w:cs="Arial"/>
        </w:rPr>
        <w:t xml:space="preserve"> de controle</w:t>
      </w:r>
      <w:r w:rsidR="007636E3">
        <w:rPr>
          <w:rFonts w:ascii="Arial" w:eastAsia="Calibri" w:hAnsi="Arial" w:cs="Arial"/>
        </w:rPr>
        <w:t xml:space="preserve"> e abertura de capitais </w:t>
      </w:r>
      <w:r w:rsidRPr="009B3C9A">
        <w:rPr>
          <w:rFonts w:ascii="Arial" w:eastAsia="Calibri" w:hAnsi="Arial" w:cs="Arial"/>
        </w:rPr>
        <w:t>de empresas estatais;</w:t>
      </w:r>
    </w:p>
    <w:p w:rsidR="00CD78C7" w:rsidRPr="009B3C9A" w:rsidRDefault="00CD78C7" w:rsidP="0015531A">
      <w:pPr>
        <w:autoSpaceDE w:val="0"/>
        <w:autoSpaceDN w:val="0"/>
        <w:adjustRightInd w:val="0"/>
        <w:spacing w:before="100" w:beforeAutospacing="1" w:after="100" w:afterAutospacing="1" w:line="360" w:lineRule="auto"/>
        <w:ind w:firstLine="567"/>
        <w:jc w:val="both"/>
        <w:rPr>
          <w:rFonts w:ascii="Arial" w:hAnsi="Arial" w:cs="Arial"/>
          <w:lang w:val="pt-BR"/>
        </w:rPr>
      </w:pPr>
      <w:r w:rsidRPr="009B3C9A">
        <w:rPr>
          <w:rFonts w:ascii="Arial" w:hAnsi="Arial" w:cs="Arial"/>
          <w:b/>
          <w:lang w:val="pt-BR"/>
        </w:rPr>
        <w:t>IV</w:t>
      </w:r>
      <w:r w:rsidRPr="009B3C9A">
        <w:rPr>
          <w:rFonts w:ascii="Arial" w:hAnsi="Arial" w:cs="Arial"/>
          <w:lang w:val="pt-BR"/>
        </w:rPr>
        <w:t xml:space="preserve"> - a mudança de qualificação dos bens públicos de uso comum do povo e dos de uso especial;</w:t>
      </w:r>
    </w:p>
    <w:p w:rsidR="00CD78C7" w:rsidRPr="009B3C9A" w:rsidRDefault="00CD78C7" w:rsidP="0015531A">
      <w:pPr>
        <w:autoSpaceDE w:val="0"/>
        <w:autoSpaceDN w:val="0"/>
        <w:adjustRightInd w:val="0"/>
        <w:spacing w:before="100" w:beforeAutospacing="1" w:after="100" w:afterAutospacing="1" w:line="360" w:lineRule="auto"/>
        <w:ind w:firstLine="567"/>
        <w:jc w:val="both"/>
        <w:rPr>
          <w:rFonts w:ascii="Arial" w:hAnsi="Arial" w:cs="Arial"/>
          <w:lang w:val="pt-BR"/>
        </w:rPr>
      </w:pPr>
      <w:r w:rsidRPr="009B3C9A">
        <w:rPr>
          <w:rFonts w:ascii="Arial" w:hAnsi="Arial" w:cs="Arial"/>
          <w:b/>
          <w:lang w:val="pt-BR"/>
        </w:rPr>
        <w:t>V</w:t>
      </w:r>
      <w:r w:rsidRPr="009B3C9A">
        <w:rPr>
          <w:rFonts w:ascii="Arial" w:hAnsi="Arial" w:cs="Arial"/>
          <w:lang w:val="pt-BR"/>
        </w:rPr>
        <w:t xml:space="preserve"> - a alienação, pela União Federal, de jazidas, em lavra ou não, de minerais e dos potenciais de energia hidráulica, assim como de petróleo.</w:t>
      </w:r>
    </w:p>
    <w:p w:rsidR="00CD78C7" w:rsidRDefault="00CD78C7" w:rsidP="0015531A">
      <w:pPr>
        <w:autoSpaceDE w:val="0"/>
        <w:autoSpaceDN w:val="0"/>
        <w:adjustRightInd w:val="0"/>
        <w:spacing w:before="100" w:beforeAutospacing="1" w:after="100" w:afterAutospacing="1" w:line="360" w:lineRule="auto"/>
        <w:ind w:firstLine="360"/>
        <w:jc w:val="both"/>
        <w:rPr>
          <w:rFonts w:ascii="Arial" w:hAnsi="Arial" w:cs="Arial"/>
          <w:lang w:val="pt-BR"/>
        </w:rPr>
      </w:pPr>
      <w:r w:rsidRPr="009B3C9A">
        <w:rPr>
          <w:rFonts w:ascii="Arial" w:hAnsi="Arial" w:cs="Arial"/>
          <w:lang w:val="pt-BR"/>
        </w:rPr>
        <w:t xml:space="preserve">VI - aumento dos </w:t>
      </w:r>
      <w:r w:rsidR="008D61EE">
        <w:rPr>
          <w:rFonts w:ascii="Arial" w:hAnsi="Arial" w:cs="Arial"/>
          <w:lang w:val="pt-BR"/>
        </w:rPr>
        <w:t xml:space="preserve">salários e </w:t>
      </w:r>
      <w:r w:rsidRPr="009B3C9A">
        <w:rPr>
          <w:rFonts w:ascii="Arial" w:hAnsi="Arial" w:cs="Arial"/>
          <w:lang w:val="pt-BR"/>
        </w:rPr>
        <w:t>benefícios dos parlamentares, ministros</w:t>
      </w:r>
      <w:r w:rsidR="008D61EE">
        <w:rPr>
          <w:rFonts w:ascii="Arial" w:hAnsi="Arial" w:cs="Arial"/>
          <w:lang w:val="pt-BR"/>
        </w:rPr>
        <w:t xml:space="preserve"> de Estado, </w:t>
      </w:r>
      <w:r w:rsidR="00AB4493">
        <w:rPr>
          <w:rFonts w:ascii="Arial" w:hAnsi="Arial" w:cs="Arial"/>
          <w:lang w:val="pt-BR"/>
        </w:rPr>
        <w:t>P</w:t>
      </w:r>
      <w:r w:rsidRPr="009B3C9A">
        <w:rPr>
          <w:rFonts w:ascii="Arial" w:hAnsi="Arial" w:cs="Arial"/>
          <w:lang w:val="pt-BR"/>
        </w:rPr>
        <w:t>re</w:t>
      </w:r>
      <w:r w:rsidR="00AB4493">
        <w:rPr>
          <w:rFonts w:ascii="Arial" w:hAnsi="Arial" w:cs="Arial"/>
          <w:lang w:val="pt-BR"/>
        </w:rPr>
        <w:t>sidente da Rep</w:t>
      </w:r>
      <w:r w:rsidR="008D61EE">
        <w:rPr>
          <w:rFonts w:ascii="Arial" w:hAnsi="Arial" w:cs="Arial"/>
          <w:lang w:val="pt-BR"/>
        </w:rPr>
        <w:t xml:space="preserve">ública e dos </w:t>
      </w:r>
      <w:r w:rsidR="00AB4493">
        <w:rPr>
          <w:rFonts w:ascii="Arial" w:hAnsi="Arial" w:cs="Arial"/>
          <w:lang w:val="pt-BR"/>
        </w:rPr>
        <w:t>ministros</w:t>
      </w:r>
      <w:r w:rsidR="008D61EE">
        <w:rPr>
          <w:rFonts w:ascii="Arial" w:hAnsi="Arial" w:cs="Arial"/>
          <w:lang w:val="pt-BR"/>
        </w:rPr>
        <w:t xml:space="preserve"> do Supremo Tribunal </w:t>
      </w:r>
      <w:r w:rsidRPr="009B3C9A">
        <w:rPr>
          <w:rFonts w:ascii="Arial" w:hAnsi="Arial" w:cs="Arial"/>
          <w:lang w:val="pt-BR"/>
        </w:rPr>
        <w:t>Federal.</w:t>
      </w:r>
    </w:p>
    <w:p w:rsidR="009727AA" w:rsidRDefault="009727AA" w:rsidP="0015531A">
      <w:pPr>
        <w:autoSpaceDE w:val="0"/>
        <w:autoSpaceDN w:val="0"/>
        <w:adjustRightInd w:val="0"/>
        <w:spacing w:line="360" w:lineRule="auto"/>
        <w:ind w:firstLine="360"/>
        <w:jc w:val="both"/>
        <w:rPr>
          <w:rFonts w:ascii="Arial" w:hAnsi="Arial" w:cs="Arial"/>
          <w:lang w:val="pt-BR"/>
        </w:rPr>
      </w:pPr>
      <w:r>
        <w:rPr>
          <w:rFonts w:ascii="Arial" w:hAnsi="Arial" w:cs="Arial"/>
          <w:lang w:val="pt-BR"/>
        </w:rPr>
        <w:t>VII – mudanças,</w:t>
      </w:r>
      <w:r w:rsidRPr="009B3C9A">
        <w:rPr>
          <w:rFonts w:ascii="Arial" w:hAnsi="Arial" w:cs="Arial"/>
          <w:lang w:val="pt-BR"/>
        </w:rPr>
        <w:t xml:space="preserve"> de qualquer natureza, sobre matéria eleitoral, cujo projeto não tenha sido de iniciativa popular.</w:t>
      </w:r>
    </w:p>
    <w:p w:rsidR="00E70FC5" w:rsidRDefault="00E70FC5" w:rsidP="0015531A">
      <w:pPr>
        <w:autoSpaceDE w:val="0"/>
        <w:autoSpaceDN w:val="0"/>
        <w:adjustRightInd w:val="0"/>
        <w:spacing w:line="360" w:lineRule="auto"/>
        <w:ind w:firstLine="360"/>
        <w:jc w:val="both"/>
        <w:rPr>
          <w:rFonts w:ascii="Arial" w:hAnsi="Arial" w:cs="Arial"/>
          <w:lang w:val="pt-BR"/>
        </w:rPr>
      </w:pPr>
    </w:p>
    <w:p w:rsidR="009727AA" w:rsidRDefault="009727AA" w:rsidP="0015531A">
      <w:pPr>
        <w:autoSpaceDE w:val="0"/>
        <w:autoSpaceDN w:val="0"/>
        <w:adjustRightInd w:val="0"/>
        <w:spacing w:line="360" w:lineRule="auto"/>
        <w:ind w:firstLine="360"/>
        <w:jc w:val="both"/>
        <w:rPr>
          <w:rFonts w:ascii="Arial" w:hAnsi="Arial" w:cs="Arial"/>
          <w:lang w:val="pt-BR"/>
        </w:rPr>
      </w:pPr>
      <w:r>
        <w:rPr>
          <w:rFonts w:ascii="Arial" w:hAnsi="Arial" w:cs="Arial"/>
          <w:lang w:val="pt-BR"/>
        </w:rPr>
        <w:t>VIII –</w:t>
      </w:r>
      <w:r w:rsidR="00FA4CE4">
        <w:rPr>
          <w:rFonts w:ascii="Arial" w:hAnsi="Arial" w:cs="Arial"/>
          <w:lang w:val="pt-BR"/>
        </w:rPr>
        <w:t xml:space="preserve"> mudanças em leis de iniciativa popular</w:t>
      </w:r>
      <w:r w:rsidR="003B28EA">
        <w:rPr>
          <w:rFonts w:ascii="Arial" w:hAnsi="Arial" w:cs="Arial"/>
          <w:lang w:val="pt-BR"/>
        </w:rPr>
        <w:t>.</w:t>
      </w:r>
    </w:p>
    <w:p w:rsidR="00E70FC5" w:rsidRDefault="00E70FC5" w:rsidP="0015531A">
      <w:pPr>
        <w:autoSpaceDE w:val="0"/>
        <w:autoSpaceDN w:val="0"/>
        <w:adjustRightInd w:val="0"/>
        <w:spacing w:line="360" w:lineRule="auto"/>
        <w:ind w:firstLine="360"/>
        <w:jc w:val="both"/>
        <w:rPr>
          <w:rFonts w:ascii="Arial" w:hAnsi="Arial" w:cs="Arial"/>
          <w:lang w:val="pt-BR"/>
        </w:rPr>
      </w:pPr>
    </w:p>
    <w:p w:rsidR="00F528B3" w:rsidRPr="009B3C9A" w:rsidRDefault="003B28EA" w:rsidP="0015531A">
      <w:pPr>
        <w:autoSpaceDE w:val="0"/>
        <w:autoSpaceDN w:val="0"/>
        <w:adjustRightInd w:val="0"/>
        <w:spacing w:line="360" w:lineRule="auto"/>
        <w:ind w:firstLine="360"/>
        <w:jc w:val="both"/>
        <w:rPr>
          <w:rFonts w:ascii="Arial" w:hAnsi="Arial" w:cs="Arial"/>
          <w:lang w:val="pt-BR" w:eastAsia="pt-BR"/>
        </w:rPr>
      </w:pPr>
      <w:r>
        <w:rPr>
          <w:rFonts w:ascii="Arial" w:hAnsi="Arial" w:cs="Arial"/>
          <w:lang w:val="pt-BR"/>
        </w:rPr>
        <w:t>IX – mudanças Constitucionais.</w:t>
      </w:r>
    </w:p>
    <w:p w:rsidR="009727AA" w:rsidRDefault="009727AA" w:rsidP="0015531A">
      <w:pPr>
        <w:autoSpaceDE w:val="0"/>
        <w:autoSpaceDN w:val="0"/>
        <w:adjustRightInd w:val="0"/>
        <w:spacing w:line="360" w:lineRule="auto"/>
        <w:ind w:firstLine="567"/>
        <w:jc w:val="both"/>
        <w:rPr>
          <w:rFonts w:ascii="Arial" w:hAnsi="Arial" w:cs="Arial"/>
          <w:lang w:val="pt-BR" w:eastAsia="pt-BR"/>
        </w:rPr>
      </w:pPr>
    </w:p>
    <w:p w:rsidR="00E66688" w:rsidRPr="009B3C9A" w:rsidRDefault="009727AA" w:rsidP="0015531A">
      <w:pPr>
        <w:autoSpaceDE w:val="0"/>
        <w:autoSpaceDN w:val="0"/>
        <w:adjustRightInd w:val="0"/>
        <w:spacing w:line="360" w:lineRule="auto"/>
        <w:ind w:firstLine="567"/>
        <w:jc w:val="both"/>
        <w:rPr>
          <w:rFonts w:ascii="Arial" w:hAnsi="Arial" w:cs="Arial"/>
          <w:lang w:val="pt-BR" w:eastAsia="pt-BR"/>
        </w:rPr>
      </w:pPr>
      <w:r>
        <w:rPr>
          <w:rFonts w:ascii="Arial" w:hAnsi="Arial" w:cs="Arial"/>
          <w:lang w:val="pt-BR" w:eastAsia="pt-BR"/>
        </w:rPr>
        <w:t xml:space="preserve">Vetar </w:t>
      </w:r>
      <w:r w:rsidR="008D3B39" w:rsidRPr="009B3C9A">
        <w:rPr>
          <w:rFonts w:ascii="Arial" w:hAnsi="Arial" w:cs="Arial"/>
          <w:lang w:val="pt-BR" w:eastAsia="pt-BR"/>
        </w:rPr>
        <w:t>plebiscitos, refere</w:t>
      </w:r>
      <w:r w:rsidR="00CD78C7" w:rsidRPr="009B3C9A">
        <w:rPr>
          <w:rFonts w:ascii="Arial" w:hAnsi="Arial" w:cs="Arial"/>
          <w:lang w:val="pt-BR" w:eastAsia="pt-BR"/>
        </w:rPr>
        <w:t>ndos ou iniciativas populares</w:t>
      </w:r>
      <w:r w:rsidR="007B6605">
        <w:rPr>
          <w:rFonts w:ascii="Arial" w:hAnsi="Arial" w:cs="Arial"/>
          <w:lang w:val="pt-BR" w:eastAsia="pt-BR"/>
        </w:rPr>
        <w:t xml:space="preserve"> que </w:t>
      </w:r>
      <w:r w:rsidR="00CD78C7" w:rsidRPr="009B3C9A">
        <w:rPr>
          <w:rFonts w:ascii="Arial" w:hAnsi="Arial" w:cs="Arial"/>
          <w:lang w:val="pt-BR" w:eastAsia="pt-BR"/>
        </w:rPr>
        <w:t xml:space="preserve">afetem as </w:t>
      </w:r>
      <w:r w:rsidR="008D3B39" w:rsidRPr="009B3C9A">
        <w:rPr>
          <w:rFonts w:ascii="Arial" w:hAnsi="Arial" w:cs="Arial"/>
          <w:lang w:val="pt-BR" w:eastAsia="pt-BR"/>
        </w:rPr>
        <w:t>cláusulas pétreas definidas na Constituição de 1988 e os direitos</w:t>
      </w:r>
      <w:r w:rsidR="007B6605">
        <w:rPr>
          <w:rFonts w:ascii="Arial" w:hAnsi="Arial" w:cs="Arial"/>
          <w:lang w:val="pt-BR" w:eastAsia="pt-BR"/>
        </w:rPr>
        <w:t xml:space="preserve"> fundamentais e</w:t>
      </w:r>
      <w:r w:rsidR="008D3B39" w:rsidRPr="009B3C9A">
        <w:rPr>
          <w:rFonts w:ascii="Arial" w:hAnsi="Arial" w:cs="Arial"/>
          <w:lang w:val="pt-BR" w:eastAsia="pt-BR"/>
        </w:rPr>
        <w:t xml:space="preserve"> individuais. Para mudar isso só</w:t>
      </w:r>
      <w:r w:rsidR="00E70FC5">
        <w:rPr>
          <w:rFonts w:ascii="Arial" w:hAnsi="Arial" w:cs="Arial"/>
          <w:lang w:val="pt-BR" w:eastAsia="pt-BR"/>
        </w:rPr>
        <w:t xml:space="preserve"> </w:t>
      </w:r>
      <w:r w:rsidR="008D3B39" w:rsidRPr="009B3C9A">
        <w:rPr>
          <w:rFonts w:ascii="Arial" w:hAnsi="Arial" w:cs="Arial"/>
          <w:lang w:val="pt-BR" w:eastAsia="pt-BR"/>
        </w:rPr>
        <w:t>com uma nova Assembléia Constituinte exclusiva e soberana.</w:t>
      </w:r>
    </w:p>
    <w:p w:rsidR="00CD78C7" w:rsidRPr="009B3C9A" w:rsidRDefault="00CD78C7" w:rsidP="0015531A">
      <w:pPr>
        <w:autoSpaceDE w:val="0"/>
        <w:autoSpaceDN w:val="0"/>
        <w:adjustRightInd w:val="0"/>
        <w:spacing w:line="360" w:lineRule="auto"/>
        <w:jc w:val="both"/>
        <w:rPr>
          <w:rFonts w:ascii="Arial" w:hAnsi="Arial" w:cs="Arial"/>
          <w:lang w:val="pt-BR" w:eastAsia="pt-BR"/>
        </w:rPr>
      </w:pPr>
    </w:p>
    <w:p w:rsidR="008D3B39" w:rsidRDefault="008D3B39" w:rsidP="0015531A">
      <w:pPr>
        <w:numPr>
          <w:ilvl w:val="0"/>
          <w:numId w:val="4"/>
        </w:num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Que plebiscitos e referendos possam ser convocados por iniciativa popular:</w:t>
      </w:r>
    </w:p>
    <w:p w:rsidR="009727AA" w:rsidRPr="009B3C9A" w:rsidRDefault="009727AA" w:rsidP="0015531A">
      <w:pPr>
        <w:autoSpaceDE w:val="0"/>
        <w:autoSpaceDN w:val="0"/>
        <w:adjustRightInd w:val="0"/>
        <w:spacing w:line="360" w:lineRule="auto"/>
        <w:ind w:left="720"/>
        <w:jc w:val="both"/>
        <w:rPr>
          <w:rFonts w:ascii="Arial" w:hAnsi="Arial" w:cs="Arial"/>
          <w:i/>
          <w:iCs/>
          <w:lang w:val="pt-BR" w:eastAsia="pt-BR"/>
        </w:rPr>
      </w:pPr>
    </w:p>
    <w:p w:rsidR="00E66688" w:rsidRPr="009B3C9A" w:rsidRDefault="008D3B39" w:rsidP="0015531A">
      <w:pPr>
        <w:autoSpaceDE w:val="0"/>
        <w:autoSpaceDN w:val="0"/>
        <w:adjustRightInd w:val="0"/>
        <w:spacing w:line="360" w:lineRule="auto"/>
        <w:ind w:firstLine="360"/>
        <w:jc w:val="both"/>
        <w:rPr>
          <w:rFonts w:ascii="Arial" w:hAnsi="Arial" w:cs="Arial"/>
          <w:lang w:val="pt-BR" w:eastAsia="pt-BR"/>
        </w:rPr>
      </w:pPr>
      <w:r w:rsidRPr="009B3C9A">
        <w:rPr>
          <w:rFonts w:ascii="Arial" w:hAnsi="Arial" w:cs="Arial"/>
          <w:lang w:val="pt-BR" w:eastAsia="pt-BR"/>
        </w:rPr>
        <w:t>Defendemos o direito e o poder da população, por meio de iniciativa popular, convocar plebiscitos</w:t>
      </w:r>
      <w:r w:rsidR="00CD78C7" w:rsidRPr="009B3C9A">
        <w:rPr>
          <w:rFonts w:ascii="Arial" w:hAnsi="Arial" w:cs="Arial"/>
          <w:lang w:val="pt-BR" w:eastAsia="pt-BR"/>
        </w:rPr>
        <w:t xml:space="preserve"> </w:t>
      </w:r>
      <w:r w:rsidRPr="009B3C9A">
        <w:rPr>
          <w:rFonts w:ascii="Arial" w:hAnsi="Arial" w:cs="Arial"/>
          <w:lang w:val="pt-BR" w:eastAsia="pt-BR"/>
        </w:rPr>
        <w:t>e referendos sobre aqueles temas mencionados no item acima</w:t>
      </w:r>
      <w:r w:rsidR="00FA4CE4">
        <w:rPr>
          <w:rFonts w:ascii="Arial" w:hAnsi="Arial" w:cs="Arial"/>
          <w:lang w:val="pt-BR" w:eastAsia="pt-BR"/>
        </w:rPr>
        <w:t xml:space="preserve"> ou outros</w:t>
      </w:r>
      <w:r w:rsidRPr="009B3C9A">
        <w:rPr>
          <w:rFonts w:ascii="Arial" w:hAnsi="Arial" w:cs="Arial"/>
          <w:lang w:val="pt-BR" w:eastAsia="pt-BR"/>
        </w:rPr>
        <w:t>, em caso de não convocação pelo</w:t>
      </w:r>
      <w:r w:rsidR="00CD78C7" w:rsidRPr="009B3C9A">
        <w:rPr>
          <w:rFonts w:ascii="Arial" w:hAnsi="Arial" w:cs="Arial"/>
          <w:lang w:val="pt-BR" w:eastAsia="pt-BR"/>
        </w:rPr>
        <w:t xml:space="preserve"> Congresso Nacional.</w:t>
      </w:r>
    </w:p>
    <w:p w:rsidR="00E66688" w:rsidRPr="009B3C9A" w:rsidRDefault="00E66688" w:rsidP="0015531A">
      <w:pPr>
        <w:autoSpaceDE w:val="0"/>
        <w:autoSpaceDN w:val="0"/>
        <w:adjustRightInd w:val="0"/>
        <w:spacing w:line="360" w:lineRule="auto"/>
        <w:ind w:firstLine="360"/>
        <w:jc w:val="both"/>
        <w:rPr>
          <w:rFonts w:ascii="Arial" w:hAnsi="Arial" w:cs="Arial"/>
          <w:lang w:val="pt-BR" w:eastAsia="pt-BR"/>
        </w:rPr>
      </w:pPr>
      <w:r w:rsidRPr="009B3C9A">
        <w:rPr>
          <w:rFonts w:ascii="Arial" w:hAnsi="Arial" w:cs="Arial"/>
          <w:lang w:val="pt-BR"/>
        </w:rPr>
        <w:t>O referendo, o povo aprova ou rejeita, soberanamente, no todo ou em parte, o texto de emendas constitucionais, leis, acordos, pactos, convenções, tratados ou protocolos internacionais de qualquer natureza, ou de atos normativos baixados pelo Poder Executivo.</w:t>
      </w:r>
    </w:p>
    <w:p w:rsidR="00CD78C7" w:rsidRPr="009B3C9A" w:rsidRDefault="00CD78C7" w:rsidP="0015531A">
      <w:pPr>
        <w:autoSpaceDE w:val="0"/>
        <w:autoSpaceDN w:val="0"/>
        <w:adjustRightInd w:val="0"/>
        <w:spacing w:line="360" w:lineRule="auto"/>
        <w:jc w:val="both"/>
        <w:rPr>
          <w:rFonts w:ascii="Arial" w:hAnsi="Arial" w:cs="Arial"/>
          <w:lang w:val="pt-BR" w:eastAsia="pt-BR"/>
        </w:rPr>
      </w:pPr>
    </w:p>
    <w:p w:rsidR="008D3B39" w:rsidRPr="009B3C9A" w:rsidRDefault="008D3B39" w:rsidP="0015531A">
      <w:p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d) Precedência de votação no legislativo dos projetos de leis de iniciativa popular:</w:t>
      </w:r>
    </w:p>
    <w:p w:rsidR="008D3B39" w:rsidRPr="009B3C9A" w:rsidRDefault="008D3B39"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Defendemos que os projetos de leis de iniciativa popular te</w:t>
      </w:r>
      <w:r w:rsidR="00E65092">
        <w:rPr>
          <w:rFonts w:ascii="Arial" w:hAnsi="Arial" w:cs="Arial"/>
          <w:lang w:val="pt-BR" w:eastAsia="pt-BR"/>
        </w:rPr>
        <w:t xml:space="preserve">nham precedência na tramitação </w:t>
      </w:r>
      <w:r w:rsidRPr="009B3C9A">
        <w:rPr>
          <w:rFonts w:ascii="Arial" w:hAnsi="Arial" w:cs="Arial"/>
          <w:lang w:val="pt-BR" w:eastAsia="pt-BR"/>
        </w:rPr>
        <w:t>e que seu trâmite seja sempre em caráter de urgência.</w:t>
      </w:r>
      <w:r w:rsidR="00CD78C7" w:rsidRPr="009B3C9A">
        <w:rPr>
          <w:rFonts w:ascii="Arial" w:hAnsi="Arial" w:cs="Arial"/>
          <w:lang w:val="pt-BR" w:eastAsia="pt-BR"/>
        </w:rPr>
        <w:t xml:space="preserve"> </w:t>
      </w:r>
      <w:r w:rsidR="00E65092">
        <w:rPr>
          <w:rFonts w:ascii="Arial" w:hAnsi="Arial" w:cs="Arial"/>
          <w:lang w:val="pt-BR" w:eastAsia="pt-BR"/>
        </w:rPr>
        <w:t>Uma lei de</w:t>
      </w:r>
      <w:r w:rsidR="00CD78C7" w:rsidRPr="009B3C9A">
        <w:rPr>
          <w:rFonts w:ascii="Arial" w:hAnsi="Arial" w:cs="Arial"/>
          <w:lang w:val="pt-BR" w:eastAsia="pt-BR"/>
        </w:rPr>
        <w:t xml:space="preserve"> Iniciativa Popular </w:t>
      </w:r>
      <w:r w:rsidR="002D125B" w:rsidRPr="009B3C9A">
        <w:rPr>
          <w:rFonts w:ascii="Arial" w:hAnsi="Arial" w:cs="Arial"/>
          <w:lang w:val="pt-BR" w:eastAsia="pt-BR"/>
        </w:rPr>
        <w:t xml:space="preserve">só pode ser mudada por referendo. </w:t>
      </w:r>
    </w:p>
    <w:p w:rsidR="00CD78C7" w:rsidRPr="009B3C9A" w:rsidRDefault="00CD78C7" w:rsidP="0015531A">
      <w:pPr>
        <w:autoSpaceDE w:val="0"/>
        <w:autoSpaceDN w:val="0"/>
        <w:adjustRightInd w:val="0"/>
        <w:spacing w:line="360" w:lineRule="auto"/>
        <w:jc w:val="both"/>
        <w:rPr>
          <w:rFonts w:ascii="Arial" w:hAnsi="Arial" w:cs="Arial"/>
          <w:lang w:val="pt-BR" w:eastAsia="pt-BR"/>
        </w:rPr>
      </w:pPr>
    </w:p>
    <w:p w:rsidR="008D3B39" w:rsidRPr="009B3C9A" w:rsidRDefault="008D3B39" w:rsidP="0015531A">
      <w:p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e) Participação da sociedade no processo de organização das campanhas e dos debates que precede a votação (propaganda</w:t>
      </w:r>
      <w:r w:rsidR="002D125B" w:rsidRPr="009B3C9A">
        <w:rPr>
          <w:rFonts w:ascii="Arial" w:hAnsi="Arial" w:cs="Arial"/>
          <w:i/>
          <w:iCs/>
          <w:lang w:val="pt-BR" w:eastAsia="pt-BR"/>
        </w:rPr>
        <w:t xml:space="preserve"> </w:t>
      </w:r>
      <w:r w:rsidRPr="009B3C9A">
        <w:rPr>
          <w:rFonts w:ascii="Arial" w:hAnsi="Arial" w:cs="Arial"/>
          <w:i/>
          <w:iCs/>
          <w:lang w:val="pt-BR" w:eastAsia="pt-BR"/>
        </w:rPr>
        <w:t>na TV e rádio)</w:t>
      </w:r>
    </w:p>
    <w:p w:rsidR="008D3B39" w:rsidRPr="009B3C9A" w:rsidRDefault="009727AA"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A</w:t>
      </w:r>
      <w:r w:rsidR="008D3B39" w:rsidRPr="009B3C9A">
        <w:rPr>
          <w:rFonts w:ascii="Arial" w:hAnsi="Arial" w:cs="Arial"/>
          <w:lang w:val="pt-BR" w:eastAsia="pt-BR"/>
        </w:rPr>
        <w:t>s campanhas dos p</w:t>
      </w:r>
      <w:r w:rsidR="002D125B" w:rsidRPr="009B3C9A">
        <w:rPr>
          <w:rFonts w:ascii="Arial" w:hAnsi="Arial" w:cs="Arial"/>
          <w:lang w:val="pt-BR" w:eastAsia="pt-BR"/>
        </w:rPr>
        <w:t>lebiscitos e referendos devem ter</w:t>
      </w:r>
      <w:r w:rsidR="008D3B39" w:rsidRPr="009B3C9A">
        <w:rPr>
          <w:rFonts w:ascii="Arial" w:hAnsi="Arial" w:cs="Arial"/>
          <w:lang w:val="pt-BR" w:eastAsia="pt-BR"/>
        </w:rPr>
        <w:t xml:space="preserve"> participação, na sua</w:t>
      </w:r>
      <w:r>
        <w:rPr>
          <w:rFonts w:ascii="Arial" w:hAnsi="Arial" w:cs="Arial"/>
          <w:lang w:val="pt-BR" w:eastAsia="pt-BR"/>
        </w:rPr>
        <w:t xml:space="preserve"> </w:t>
      </w:r>
      <w:r w:rsidR="008D3B39" w:rsidRPr="009B3C9A">
        <w:rPr>
          <w:rFonts w:ascii="Arial" w:hAnsi="Arial" w:cs="Arial"/>
          <w:lang w:val="pt-BR" w:eastAsia="pt-BR"/>
        </w:rPr>
        <w:t>coordenação, das organizações da sociedade civil em pé de igualdade aos partidos ou frentes</w:t>
      </w:r>
      <w:r w:rsidR="002D125B" w:rsidRPr="009B3C9A">
        <w:rPr>
          <w:rFonts w:ascii="Arial" w:hAnsi="Arial" w:cs="Arial"/>
          <w:lang w:val="pt-BR" w:eastAsia="pt-BR"/>
        </w:rPr>
        <w:t xml:space="preserve"> parlamentares.</w:t>
      </w:r>
    </w:p>
    <w:p w:rsidR="002D125B" w:rsidRPr="009B3C9A" w:rsidRDefault="002D125B" w:rsidP="0015531A">
      <w:pPr>
        <w:autoSpaceDE w:val="0"/>
        <w:autoSpaceDN w:val="0"/>
        <w:adjustRightInd w:val="0"/>
        <w:spacing w:line="360" w:lineRule="auto"/>
        <w:jc w:val="both"/>
        <w:rPr>
          <w:rFonts w:ascii="Arial" w:hAnsi="Arial" w:cs="Arial"/>
          <w:lang w:val="pt-BR" w:eastAsia="pt-BR"/>
        </w:rPr>
      </w:pPr>
    </w:p>
    <w:p w:rsidR="008D3B39" w:rsidRPr="009B3C9A" w:rsidRDefault="008D3B39" w:rsidP="0015531A">
      <w:p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f) Criação de política de financiamento público exclusivo para as campanhas nos processos de referendos e plebiscitos:</w:t>
      </w:r>
    </w:p>
    <w:p w:rsidR="008D3B39" w:rsidRPr="009B3C9A" w:rsidRDefault="008D3B39"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Defendemos a exclusividade de financiamento público para as campanhas de plebiscitos e</w:t>
      </w:r>
      <w:r w:rsidR="002D125B" w:rsidRPr="009B3C9A">
        <w:rPr>
          <w:rFonts w:ascii="Arial" w:hAnsi="Arial" w:cs="Arial"/>
          <w:lang w:val="pt-BR" w:eastAsia="pt-BR"/>
        </w:rPr>
        <w:t xml:space="preserve"> </w:t>
      </w:r>
      <w:r w:rsidRPr="009B3C9A">
        <w:rPr>
          <w:rFonts w:ascii="Arial" w:hAnsi="Arial" w:cs="Arial"/>
          <w:lang w:val="pt-BR" w:eastAsia="pt-BR"/>
        </w:rPr>
        <w:t xml:space="preserve">referendos. O financiamento público exclusivo pode garantir </w:t>
      </w:r>
      <w:proofErr w:type="gramStart"/>
      <w:r w:rsidRPr="009B3C9A">
        <w:rPr>
          <w:rFonts w:ascii="Arial" w:hAnsi="Arial" w:cs="Arial"/>
          <w:lang w:val="pt-BR" w:eastAsia="pt-BR"/>
        </w:rPr>
        <w:t>uma certa</w:t>
      </w:r>
      <w:proofErr w:type="gramEnd"/>
      <w:r w:rsidRPr="009B3C9A">
        <w:rPr>
          <w:rFonts w:ascii="Arial" w:hAnsi="Arial" w:cs="Arial"/>
          <w:lang w:val="pt-BR" w:eastAsia="pt-BR"/>
        </w:rPr>
        <w:t xml:space="preserve"> igualdade nas disputas e</w:t>
      </w:r>
      <w:r w:rsidR="002D125B" w:rsidRPr="009B3C9A">
        <w:rPr>
          <w:rFonts w:ascii="Arial" w:hAnsi="Arial" w:cs="Arial"/>
          <w:lang w:val="pt-BR" w:eastAsia="pt-BR"/>
        </w:rPr>
        <w:t xml:space="preserve"> </w:t>
      </w:r>
      <w:r w:rsidRPr="009B3C9A">
        <w:rPr>
          <w:rFonts w:ascii="Arial" w:hAnsi="Arial" w:cs="Arial"/>
          <w:lang w:val="pt-BR" w:eastAsia="pt-BR"/>
        </w:rPr>
        <w:t>deve ser destinado aos debates, matérias de informações e formação e para as campanhas de rádio e</w:t>
      </w:r>
      <w:r w:rsidR="002D125B" w:rsidRPr="009B3C9A">
        <w:rPr>
          <w:rFonts w:ascii="Arial" w:hAnsi="Arial" w:cs="Arial"/>
          <w:lang w:val="pt-BR" w:eastAsia="pt-BR"/>
        </w:rPr>
        <w:t xml:space="preserve"> </w:t>
      </w:r>
      <w:r w:rsidRPr="009B3C9A">
        <w:rPr>
          <w:rFonts w:ascii="Arial" w:hAnsi="Arial" w:cs="Arial"/>
          <w:lang w:val="pt-BR" w:eastAsia="pt-BR"/>
        </w:rPr>
        <w:t>TV. Todas as doações privadas devem ser proibidas e punidas.</w:t>
      </w:r>
    </w:p>
    <w:p w:rsidR="002D125B" w:rsidRPr="009B3C9A" w:rsidRDefault="002D125B" w:rsidP="0015531A">
      <w:pPr>
        <w:autoSpaceDE w:val="0"/>
        <w:autoSpaceDN w:val="0"/>
        <w:adjustRightInd w:val="0"/>
        <w:spacing w:line="360" w:lineRule="auto"/>
        <w:jc w:val="both"/>
        <w:rPr>
          <w:rFonts w:ascii="Arial" w:hAnsi="Arial" w:cs="Arial"/>
          <w:lang w:val="pt-BR" w:eastAsia="pt-BR"/>
        </w:rPr>
      </w:pPr>
    </w:p>
    <w:p w:rsidR="008D3B39" w:rsidRPr="009B3C9A" w:rsidRDefault="008D3B39" w:rsidP="0015531A">
      <w:p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g) Proibição de financiamento público e de empresas para iniciativas populares:</w:t>
      </w:r>
    </w:p>
    <w:p w:rsidR="008D3B39" w:rsidRPr="009B3C9A" w:rsidRDefault="008D3B39"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lastRenderedPageBreak/>
        <w:t>Defendemos a p</w:t>
      </w:r>
      <w:r w:rsidR="008D7042">
        <w:rPr>
          <w:rFonts w:ascii="Arial" w:hAnsi="Arial" w:cs="Arial"/>
          <w:lang w:val="pt-BR" w:eastAsia="pt-BR"/>
        </w:rPr>
        <w:t xml:space="preserve">roibição de recursos públicos, </w:t>
      </w:r>
      <w:r w:rsidRPr="009B3C9A">
        <w:rPr>
          <w:rFonts w:ascii="Arial" w:hAnsi="Arial" w:cs="Arial"/>
          <w:lang w:val="pt-BR" w:eastAsia="pt-BR"/>
        </w:rPr>
        <w:t>de empresas</w:t>
      </w:r>
      <w:r w:rsidR="008D7042">
        <w:rPr>
          <w:rFonts w:ascii="Arial" w:hAnsi="Arial" w:cs="Arial"/>
          <w:lang w:val="pt-BR" w:eastAsia="pt-BR"/>
        </w:rPr>
        <w:t xml:space="preserve"> p</w:t>
      </w:r>
      <w:r w:rsidR="00340C74">
        <w:rPr>
          <w:rFonts w:ascii="Arial" w:hAnsi="Arial" w:cs="Arial"/>
          <w:lang w:val="pt-BR" w:eastAsia="pt-BR"/>
        </w:rPr>
        <w:t xml:space="preserve">úblicas e </w:t>
      </w:r>
      <w:r w:rsidR="008D7042">
        <w:rPr>
          <w:rFonts w:ascii="Arial" w:hAnsi="Arial" w:cs="Arial"/>
          <w:lang w:val="pt-BR" w:eastAsia="pt-BR"/>
        </w:rPr>
        <w:t xml:space="preserve">privadas no processo da </w:t>
      </w:r>
      <w:r w:rsidRPr="009B3C9A">
        <w:rPr>
          <w:rFonts w:ascii="Arial" w:hAnsi="Arial" w:cs="Arial"/>
          <w:lang w:val="pt-BR" w:eastAsia="pt-BR"/>
        </w:rPr>
        <w:t>iniciativa</w:t>
      </w:r>
      <w:r w:rsidR="002D125B" w:rsidRPr="009B3C9A">
        <w:rPr>
          <w:rFonts w:ascii="Arial" w:hAnsi="Arial" w:cs="Arial"/>
          <w:lang w:val="pt-BR" w:eastAsia="pt-BR"/>
        </w:rPr>
        <w:t xml:space="preserve"> </w:t>
      </w:r>
      <w:r w:rsidRPr="009B3C9A">
        <w:rPr>
          <w:rFonts w:ascii="Arial" w:hAnsi="Arial" w:cs="Arial"/>
          <w:lang w:val="pt-BR" w:eastAsia="pt-BR"/>
        </w:rPr>
        <w:t>popular e quando da apresentação da proposta ao Congresso Nacional, que tenha um anexo com a</w:t>
      </w:r>
      <w:r w:rsidR="002D125B" w:rsidRPr="009B3C9A">
        <w:rPr>
          <w:rFonts w:ascii="Arial" w:hAnsi="Arial" w:cs="Arial"/>
          <w:lang w:val="pt-BR" w:eastAsia="pt-BR"/>
        </w:rPr>
        <w:t xml:space="preserve"> </w:t>
      </w:r>
      <w:r w:rsidRPr="009B3C9A">
        <w:rPr>
          <w:rFonts w:ascii="Arial" w:hAnsi="Arial" w:cs="Arial"/>
          <w:lang w:val="pt-BR" w:eastAsia="pt-BR"/>
        </w:rPr>
        <w:t>prestação de contas de todo o processo de construção da iniciativa popular</w:t>
      </w:r>
      <w:r w:rsidR="00340C74">
        <w:rPr>
          <w:rFonts w:ascii="Arial" w:hAnsi="Arial" w:cs="Arial"/>
          <w:lang w:val="pt-BR" w:eastAsia="pt-BR"/>
        </w:rPr>
        <w:t xml:space="preserve"> e de seu</w:t>
      </w:r>
      <w:r w:rsidR="008D7042">
        <w:rPr>
          <w:rFonts w:ascii="Arial" w:hAnsi="Arial" w:cs="Arial"/>
          <w:lang w:val="pt-BR" w:eastAsia="pt-BR"/>
        </w:rPr>
        <w:t xml:space="preserve"> financi</w:t>
      </w:r>
      <w:r w:rsidR="00FD6610">
        <w:rPr>
          <w:rFonts w:ascii="Arial" w:hAnsi="Arial" w:cs="Arial"/>
          <w:lang w:val="pt-BR" w:eastAsia="pt-BR"/>
        </w:rPr>
        <w:t>a</w:t>
      </w:r>
      <w:r w:rsidR="008D7042">
        <w:rPr>
          <w:rFonts w:ascii="Arial" w:hAnsi="Arial" w:cs="Arial"/>
          <w:lang w:val="pt-BR" w:eastAsia="pt-BR"/>
        </w:rPr>
        <w:t>mento</w:t>
      </w:r>
      <w:r w:rsidRPr="009B3C9A">
        <w:rPr>
          <w:rFonts w:ascii="Arial" w:hAnsi="Arial" w:cs="Arial"/>
          <w:lang w:val="pt-BR" w:eastAsia="pt-BR"/>
        </w:rPr>
        <w:t>.</w:t>
      </w:r>
    </w:p>
    <w:p w:rsidR="002D125B" w:rsidRPr="009B3C9A" w:rsidRDefault="002D125B" w:rsidP="0015531A">
      <w:pPr>
        <w:autoSpaceDE w:val="0"/>
        <w:autoSpaceDN w:val="0"/>
        <w:adjustRightInd w:val="0"/>
        <w:spacing w:line="360" w:lineRule="auto"/>
        <w:jc w:val="both"/>
        <w:rPr>
          <w:rFonts w:ascii="Arial" w:hAnsi="Arial" w:cs="Arial"/>
          <w:lang w:val="pt-BR" w:eastAsia="pt-BR"/>
        </w:rPr>
      </w:pPr>
    </w:p>
    <w:p w:rsidR="008D3B39" w:rsidRPr="009B3C9A" w:rsidRDefault="002D125B" w:rsidP="0015531A">
      <w:pPr>
        <w:autoSpaceDE w:val="0"/>
        <w:autoSpaceDN w:val="0"/>
        <w:adjustRightInd w:val="0"/>
        <w:spacing w:line="360" w:lineRule="auto"/>
        <w:jc w:val="both"/>
        <w:rPr>
          <w:rFonts w:ascii="Arial" w:hAnsi="Arial" w:cs="Arial"/>
          <w:i/>
          <w:iCs/>
          <w:lang w:val="pt-BR" w:eastAsia="pt-BR"/>
        </w:rPr>
      </w:pPr>
      <w:r w:rsidRPr="009B3C9A">
        <w:rPr>
          <w:rFonts w:ascii="Arial" w:hAnsi="Arial" w:cs="Arial"/>
          <w:i/>
          <w:iCs/>
          <w:lang w:val="pt-BR" w:eastAsia="pt-BR"/>
        </w:rPr>
        <w:t>h</w:t>
      </w:r>
      <w:r w:rsidR="008D3B39" w:rsidRPr="009B3C9A">
        <w:rPr>
          <w:rFonts w:ascii="Arial" w:hAnsi="Arial" w:cs="Arial"/>
          <w:i/>
          <w:iCs/>
          <w:lang w:val="pt-BR" w:eastAsia="pt-BR"/>
        </w:rPr>
        <w:t>) Criação de um novo instrumento de democracia direta: o veto popular:</w:t>
      </w:r>
    </w:p>
    <w:p w:rsidR="002D125B" w:rsidRPr="009B3C9A" w:rsidRDefault="002D125B" w:rsidP="0015531A">
      <w:pPr>
        <w:autoSpaceDE w:val="0"/>
        <w:autoSpaceDN w:val="0"/>
        <w:adjustRightInd w:val="0"/>
        <w:spacing w:line="360" w:lineRule="auto"/>
        <w:jc w:val="both"/>
        <w:rPr>
          <w:rFonts w:ascii="Arial" w:hAnsi="Arial" w:cs="Arial"/>
          <w:i/>
          <w:iCs/>
          <w:lang w:val="pt-BR" w:eastAsia="pt-BR"/>
        </w:rPr>
      </w:pPr>
    </w:p>
    <w:p w:rsidR="008D3B39" w:rsidRPr="00E70FC5" w:rsidRDefault="002D125B"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 xml:space="preserve">O </w:t>
      </w:r>
      <w:r w:rsidR="008D3B39" w:rsidRPr="009B3C9A">
        <w:rPr>
          <w:rFonts w:ascii="Arial" w:hAnsi="Arial" w:cs="Arial"/>
          <w:lang w:val="pt-BR" w:eastAsia="pt-BR"/>
        </w:rPr>
        <w:t>veto popular</w:t>
      </w:r>
      <w:r w:rsidRPr="009B3C9A">
        <w:rPr>
          <w:rFonts w:ascii="Arial" w:hAnsi="Arial" w:cs="Arial"/>
          <w:lang w:val="pt-BR" w:eastAsia="pt-BR"/>
        </w:rPr>
        <w:t xml:space="preserve"> é mais um instrumento da manifestação da soberania popular</w:t>
      </w:r>
      <w:r w:rsidR="008D3B39" w:rsidRPr="009B3C9A">
        <w:rPr>
          <w:rFonts w:ascii="Arial" w:hAnsi="Arial" w:cs="Arial"/>
          <w:lang w:val="pt-BR" w:eastAsia="pt-BR"/>
        </w:rPr>
        <w:t>.</w:t>
      </w:r>
      <w:r w:rsidR="008D7042">
        <w:rPr>
          <w:rFonts w:ascii="Arial" w:hAnsi="Arial" w:cs="Arial"/>
          <w:lang w:val="pt-BR" w:eastAsia="pt-BR"/>
        </w:rPr>
        <w:t xml:space="preserve"> É </w:t>
      </w:r>
      <w:r w:rsidR="00E65DDC">
        <w:rPr>
          <w:rFonts w:ascii="Arial" w:hAnsi="Arial" w:cs="Arial"/>
          <w:lang w:val="pt-BR" w:eastAsia="pt-BR"/>
        </w:rPr>
        <w:t xml:space="preserve">usado quando a </w:t>
      </w:r>
      <w:r w:rsidRPr="009B3C9A">
        <w:rPr>
          <w:rFonts w:ascii="Arial" w:hAnsi="Arial" w:cs="Arial"/>
          <w:lang w:val="pt-BR" w:eastAsia="pt-BR"/>
        </w:rPr>
        <w:t>população discordar de uma lei aprovada pelo parlamento.</w:t>
      </w:r>
      <w:r w:rsidR="00E65DDC">
        <w:rPr>
          <w:rFonts w:ascii="Arial" w:hAnsi="Arial" w:cs="Arial"/>
          <w:lang w:val="pt-BR" w:eastAsia="pt-BR"/>
        </w:rPr>
        <w:t xml:space="preserve"> O veto popular seguira o mesmo</w:t>
      </w:r>
      <w:r w:rsidRPr="009B3C9A">
        <w:rPr>
          <w:rFonts w:ascii="Arial" w:hAnsi="Arial" w:cs="Arial"/>
          <w:lang w:val="pt-BR" w:eastAsia="pt-BR"/>
        </w:rPr>
        <w:t xml:space="preserve"> rito da coleta de assinaturas da Iniciativa popul</w:t>
      </w:r>
      <w:r w:rsidR="00E66688" w:rsidRPr="009B3C9A">
        <w:rPr>
          <w:rFonts w:ascii="Arial" w:hAnsi="Arial" w:cs="Arial"/>
          <w:lang w:val="pt-BR" w:eastAsia="pt-BR"/>
        </w:rPr>
        <w:t xml:space="preserve">ar. Atingido o numero de assinaturas A lei objeto de </w:t>
      </w:r>
      <w:r w:rsidR="00E66688" w:rsidRPr="009B3C9A">
        <w:rPr>
          <w:rFonts w:ascii="Arial" w:hAnsi="Arial" w:cs="Arial"/>
          <w:b/>
          <w:bCs/>
          <w:lang w:val="pt-BR" w:eastAsia="pt-BR"/>
        </w:rPr>
        <w:t xml:space="preserve">veto popular </w:t>
      </w:r>
      <w:r w:rsidR="00E66688" w:rsidRPr="009B3C9A">
        <w:rPr>
          <w:rFonts w:ascii="Arial" w:hAnsi="Arial" w:cs="Arial"/>
          <w:lang w:val="pt-BR" w:eastAsia="pt-BR"/>
        </w:rPr>
        <w:t>deverá, automaticamente, ser submetida a referendo popular.</w:t>
      </w:r>
    </w:p>
    <w:p w:rsidR="00456F16" w:rsidRPr="009B3C9A" w:rsidRDefault="00456F16" w:rsidP="0015531A">
      <w:pPr>
        <w:pStyle w:val="FormaLivreA"/>
        <w:spacing w:line="360" w:lineRule="auto"/>
        <w:ind w:left="360"/>
        <w:rPr>
          <w:rFonts w:ascii="Arial" w:hAnsi="Arial" w:cs="Arial"/>
          <w:sz w:val="24"/>
          <w:szCs w:val="24"/>
        </w:rPr>
      </w:pPr>
    </w:p>
    <w:p w:rsidR="002C0B1F" w:rsidRPr="008D7042" w:rsidRDefault="002C0B1F" w:rsidP="0015531A">
      <w:pPr>
        <w:pStyle w:val="FormaLivreA"/>
        <w:spacing w:line="360" w:lineRule="auto"/>
        <w:rPr>
          <w:rFonts w:ascii="Arial" w:hAnsi="Arial" w:cs="Arial"/>
          <w:b/>
          <w:sz w:val="24"/>
          <w:szCs w:val="24"/>
        </w:rPr>
      </w:pPr>
      <w:r w:rsidRPr="008D7042">
        <w:rPr>
          <w:rFonts w:ascii="Arial" w:hAnsi="Arial" w:cs="Arial"/>
          <w:b/>
          <w:sz w:val="24"/>
          <w:szCs w:val="24"/>
        </w:rPr>
        <w:t>I</w:t>
      </w:r>
      <w:r w:rsidR="00E66688" w:rsidRPr="008D7042">
        <w:rPr>
          <w:rFonts w:ascii="Arial" w:hAnsi="Arial" w:cs="Arial"/>
          <w:b/>
          <w:sz w:val="24"/>
          <w:szCs w:val="24"/>
        </w:rPr>
        <w:t>II</w:t>
      </w:r>
      <w:r w:rsidRPr="008D7042">
        <w:rPr>
          <w:rFonts w:ascii="Arial" w:hAnsi="Arial" w:cs="Arial"/>
          <w:b/>
          <w:sz w:val="24"/>
          <w:szCs w:val="24"/>
        </w:rPr>
        <w:t xml:space="preserve"> - Propostas para a democratização</w:t>
      </w:r>
      <w:r w:rsidR="0077380B">
        <w:rPr>
          <w:rFonts w:ascii="Arial" w:hAnsi="Arial" w:cs="Arial"/>
          <w:b/>
          <w:sz w:val="24"/>
          <w:szCs w:val="24"/>
        </w:rPr>
        <w:t xml:space="preserve"> e fortalecimento </w:t>
      </w:r>
      <w:r w:rsidRPr="008D7042">
        <w:rPr>
          <w:rFonts w:ascii="Arial" w:hAnsi="Arial" w:cs="Arial"/>
          <w:b/>
          <w:sz w:val="24"/>
          <w:szCs w:val="24"/>
        </w:rPr>
        <w:t xml:space="preserve"> dos partidos políticos</w:t>
      </w:r>
    </w:p>
    <w:p w:rsidR="00F02FC2" w:rsidRPr="009B3C9A" w:rsidRDefault="00F02FC2" w:rsidP="0015531A">
      <w:pPr>
        <w:pStyle w:val="FormaLivreA"/>
        <w:spacing w:line="360" w:lineRule="auto"/>
        <w:rPr>
          <w:rFonts w:ascii="Arial" w:hAnsi="Arial" w:cs="Arial"/>
          <w:sz w:val="24"/>
          <w:szCs w:val="24"/>
        </w:rPr>
      </w:pPr>
    </w:p>
    <w:p w:rsidR="00F02FC2" w:rsidRPr="009B3C9A" w:rsidRDefault="00F02FC2" w:rsidP="0015531A">
      <w:pPr>
        <w:pStyle w:val="FormaLivreA"/>
        <w:spacing w:line="360" w:lineRule="auto"/>
        <w:ind w:firstLine="720"/>
        <w:rPr>
          <w:rFonts w:ascii="Arial" w:hAnsi="Arial" w:cs="Arial"/>
          <w:sz w:val="24"/>
          <w:szCs w:val="24"/>
        </w:rPr>
      </w:pPr>
      <w:r w:rsidRPr="009B3C9A">
        <w:rPr>
          <w:rFonts w:ascii="Arial" w:hAnsi="Arial" w:cs="Arial"/>
          <w:sz w:val="24"/>
          <w:szCs w:val="24"/>
        </w:rPr>
        <w:t>Entedemos como fundamental o fortalecimento dos partidos</w:t>
      </w:r>
      <w:r w:rsidR="001E1B3B">
        <w:rPr>
          <w:rFonts w:ascii="Arial" w:hAnsi="Arial" w:cs="Arial"/>
          <w:sz w:val="24"/>
          <w:szCs w:val="24"/>
        </w:rPr>
        <w:t xml:space="preserve"> pol</w:t>
      </w:r>
      <w:r w:rsidR="00BD7954">
        <w:rPr>
          <w:rFonts w:ascii="Arial" w:hAnsi="Arial" w:cs="Arial"/>
          <w:sz w:val="24"/>
          <w:szCs w:val="24"/>
        </w:rPr>
        <w:t>í</w:t>
      </w:r>
      <w:r w:rsidR="001E1B3B">
        <w:rPr>
          <w:rFonts w:ascii="Arial" w:hAnsi="Arial" w:cs="Arial"/>
          <w:sz w:val="24"/>
          <w:szCs w:val="24"/>
        </w:rPr>
        <w:t xml:space="preserve">ticos. Este </w:t>
      </w:r>
      <w:r w:rsidRPr="009B3C9A">
        <w:rPr>
          <w:rFonts w:ascii="Arial" w:hAnsi="Arial" w:cs="Arial"/>
          <w:sz w:val="24"/>
          <w:szCs w:val="24"/>
        </w:rPr>
        <w:t>fortalecimento passa necessariamente pelo reconhecimento da população da import</w:t>
      </w:r>
      <w:r w:rsidR="001E1B3B">
        <w:rPr>
          <w:rFonts w:ascii="Arial" w:hAnsi="Arial" w:cs="Arial"/>
          <w:sz w:val="24"/>
          <w:szCs w:val="24"/>
        </w:rPr>
        <w:t>â</w:t>
      </w:r>
      <w:r w:rsidRPr="009B3C9A">
        <w:rPr>
          <w:rFonts w:ascii="Arial" w:hAnsi="Arial" w:cs="Arial"/>
          <w:sz w:val="24"/>
          <w:szCs w:val="24"/>
        </w:rPr>
        <w:t>ncia dos partidos nos processos democr</w:t>
      </w:r>
      <w:r w:rsidR="001E1B3B">
        <w:rPr>
          <w:rFonts w:ascii="Arial" w:hAnsi="Arial" w:cs="Arial"/>
          <w:sz w:val="24"/>
          <w:szCs w:val="24"/>
        </w:rPr>
        <w:t>á</w:t>
      </w:r>
      <w:r w:rsidRPr="009B3C9A">
        <w:rPr>
          <w:rFonts w:ascii="Arial" w:hAnsi="Arial" w:cs="Arial"/>
          <w:sz w:val="24"/>
          <w:szCs w:val="24"/>
        </w:rPr>
        <w:t xml:space="preserve">ticos. </w:t>
      </w:r>
      <w:r w:rsidR="00BD7954">
        <w:rPr>
          <w:rFonts w:ascii="Arial" w:hAnsi="Arial" w:cs="Arial"/>
          <w:sz w:val="24"/>
          <w:szCs w:val="24"/>
        </w:rPr>
        <w:t xml:space="preserve">Para isso os partidos precisam </w:t>
      </w:r>
      <w:r w:rsidRPr="009B3C9A">
        <w:rPr>
          <w:rFonts w:ascii="Arial" w:hAnsi="Arial" w:cs="Arial"/>
          <w:sz w:val="24"/>
          <w:szCs w:val="24"/>
        </w:rPr>
        <w:t>ser espaços de debate politico, democr</w:t>
      </w:r>
      <w:r w:rsidR="00EE59F7">
        <w:rPr>
          <w:rFonts w:ascii="Arial" w:hAnsi="Arial" w:cs="Arial"/>
          <w:sz w:val="24"/>
          <w:szCs w:val="24"/>
        </w:rPr>
        <w:t>á</w:t>
      </w:r>
      <w:r w:rsidRPr="009B3C9A">
        <w:rPr>
          <w:rFonts w:ascii="Arial" w:hAnsi="Arial" w:cs="Arial"/>
          <w:sz w:val="24"/>
          <w:szCs w:val="24"/>
        </w:rPr>
        <w:t>ticos, transparentes e representan</w:t>
      </w:r>
      <w:r w:rsidR="00BD7954">
        <w:rPr>
          <w:rFonts w:ascii="Arial" w:hAnsi="Arial" w:cs="Arial"/>
          <w:sz w:val="24"/>
          <w:szCs w:val="24"/>
        </w:rPr>
        <w:t xml:space="preserve">tes de segmentos da sociedade. </w:t>
      </w:r>
      <w:r w:rsidRPr="009B3C9A">
        <w:rPr>
          <w:rFonts w:ascii="Arial" w:hAnsi="Arial" w:cs="Arial"/>
          <w:sz w:val="24"/>
          <w:szCs w:val="24"/>
        </w:rPr>
        <w:t xml:space="preserve">Partido </w:t>
      </w:r>
      <w:r w:rsidR="00317FBA">
        <w:rPr>
          <w:rFonts w:ascii="Arial" w:hAnsi="Arial" w:cs="Arial"/>
          <w:sz w:val="24"/>
          <w:szCs w:val="24"/>
        </w:rPr>
        <w:t>não</w:t>
      </w:r>
      <w:r w:rsidRPr="009B3C9A">
        <w:rPr>
          <w:rFonts w:ascii="Arial" w:hAnsi="Arial" w:cs="Arial"/>
          <w:sz w:val="24"/>
          <w:szCs w:val="24"/>
        </w:rPr>
        <w:t xml:space="preserve"> pode ter dono e deve ter regra</w:t>
      </w:r>
      <w:r w:rsidR="00BD7954">
        <w:rPr>
          <w:rFonts w:ascii="Arial" w:hAnsi="Arial" w:cs="Arial"/>
          <w:sz w:val="24"/>
          <w:szCs w:val="24"/>
        </w:rPr>
        <w:t>s de conviv</w:t>
      </w:r>
      <w:r w:rsidR="0000687D">
        <w:rPr>
          <w:rFonts w:ascii="Arial" w:hAnsi="Arial" w:cs="Arial"/>
          <w:sz w:val="24"/>
          <w:szCs w:val="24"/>
        </w:rPr>
        <w:t>ê</w:t>
      </w:r>
      <w:r w:rsidR="00BD7954">
        <w:rPr>
          <w:rFonts w:ascii="Arial" w:hAnsi="Arial" w:cs="Arial"/>
          <w:sz w:val="24"/>
          <w:szCs w:val="24"/>
        </w:rPr>
        <w:t xml:space="preserve">ncia e respeito as diversar posições de seus </w:t>
      </w:r>
      <w:r w:rsidRPr="009B3C9A">
        <w:rPr>
          <w:rFonts w:ascii="Arial" w:hAnsi="Arial" w:cs="Arial"/>
          <w:sz w:val="24"/>
          <w:szCs w:val="24"/>
        </w:rPr>
        <w:t>f</w:t>
      </w:r>
      <w:r w:rsidR="00BD7954">
        <w:rPr>
          <w:rFonts w:ascii="Arial" w:hAnsi="Arial" w:cs="Arial"/>
          <w:sz w:val="24"/>
          <w:szCs w:val="24"/>
        </w:rPr>
        <w:t>iliados. Os partidos devem ser dirigidos pelo conjunto de seus</w:t>
      </w:r>
      <w:r w:rsidRPr="009B3C9A">
        <w:rPr>
          <w:rFonts w:ascii="Arial" w:hAnsi="Arial" w:cs="Arial"/>
          <w:sz w:val="24"/>
          <w:szCs w:val="24"/>
        </w:rPr>
        <w:t xml:space="preserve"> filiados e </w:t>
      </w:r>
      <w:r w:rsidR="00317FBA">
        <w:rPr>
          <w:rFonts w:ascii="Arial" w:hAnsi="Arial" w:cs="Arial"/>
          <w:sz w:val="24"/>
          <w:szCs w:val="24"/>
        </w:rPr>
        <w:t>não</w:t>
      </w:r>
      <w:r w:rsidR="00BD7954">
        <w:rPr>
          <w:rFonts w:ascii="Arial" w:hAnsi="Arial" w:cs="Arial"/>
          <w:sz w:val="24"/>
          <w:szCs w:val="24"/>
        </w:rPr>
        <w:t xml:space="preserve"> apenas pelos </w:t>
      </w:r>
      <w:r w:rsidRPr="009B3C9A">
        <w:rPr>
          <w:rFonts w:ascii="Arial" w:hAnsi="Arial" w:cs="Arial"/>
          <w:sz w:val="24"/>
          <w:szCs w:val="24"/>
        </w:rPr>
        <w:t>seus “dirigentes</w:t>
      </w:r>
      <w:r w:rsidR="009E65D4">
        <w:rPr>
          <w:rFonts w:ascii="Arial" w:hAnsi="Arial" w:cs="Arial"/>
          <w:sz w:val="24"/>
          <w:szCs w:val="24"/>
        </w:rPr>
        <w:t xml:space="preserve">”, afastando os/as </w:t>
      </w:r>
      <w:r w:rsidR="00BD7954">
        <w:rPr>
          <w:rFonts w:ascii="Arial" w:hAnsi="Arial" w:cs="Arial"/>
          <w:sz w:val="24"/>
          <w:szCs w:val="24"/>
        </w:rPr>
        <w:t>filiados/as</w:t>
      </w:r>
      <w:r w:rsidR="00E841BD" w:rsidRPr="009B3C9A">
        <w:rPr>
          <w:rFonts w:ascii="Arial" w:hAnsi="Arial" w:cs="Arial"/>
          <w:sz w:val="24"/>
          <w:szCs w:val="24"/>
        </w:rPr>
        <w:t xml:space="preserve"> da principais decis</w:t>
      </w:r>
      <w:r w:rsidR="00BD7954">
        <w:rPr>
          <w:rFonts w:ascii="Arial" w:hAnsi="Arial" w:cs="Arial"/>
          <w:sz w:val="24"/>
          <w:szCs w:val="24"/>
        </w:rPr>
        <w:t>õ</w:t>
      </w:r>
      <w:r w:rsidR="00E841BD" w:rsidRPr="009B3C9A">
        <w:rPr>
          <w:rFonts w:ascii="Arial" w:hAnsi="Arial" w:cs="Arial"/>
          <w:sz w:val="24"/>
          <w:szCs w:val="24"/>
        </w:rPr>
        <w:t>es.</w:t>
      </w:r>
    </w:p>
    <w:p w:rsidR="00E841BD" w:rsidRPr="009B3C9A" w:rsidRDefault="00E841BD" w:rsidP="0015531A">
      <w:pPr>
        <w:pStyle w:val="FormaLivreA"/>
        <w:spacing w:line="360" w:lineRule="auto"/>
        <w:rPr>
          <w:rFonts w:ascii="Arial" w:hAnsi="Arial" w:cs="Arial"/>
          <w:sz w:val="24"/>
          <w:szCs w:val="24"/>
        </w:rPr>
      </w:pPr>
    </w:p>
    <w:p w:rsidR="00E841BD" w:rsidRPr="009B3C9A" w:rsidRDefault="00E841BD" w:rsidP="0015531A">
      <w:pPr>
        <w:pStyle w:val="FormaLivreA"/>
        <w:spacing w:line="360" w:lineRule="auto"/>
        <w:rPr>
          <w:rFonts w:ascii="Arial" w:hAnsi="Arial" w:cs="Arial"/>
          <w:b/>
          <w:sz w:val="24"/>
          <w:szCs w:val="24"/>
        </w:rPr>
      </w:pPr>
      <w:r w:rsidRPr="009B3C9A">
        <w:rPr>
          <w:rFonts w:ascii="Arial" w:hAnsi="Arial" w:cs="Arial"/>
          <w:b/>
          <w:sz w:val="24"/>
          <w:szCs w:val="24"/>
        </w:rPr>
        <w:t xml:space="preserve">Propostas: </w:t>
      </w:r>
    </w:p>
    <w:p w:rsidR="002C0B1F" w:rsidRPr="009B3C9A" w:rsidRDefault="002C0B1F" w:rsidP="0015531A">
      <w:pPr>
        <w:pStyle w:val="FormaLivreA"/>
        <w:spacing w:line="360" w:lineRule="auto"/>
        <w:rPr>
          <w:rFonts w:ascii="Arial" w:hAnsi="Arial" w:cs="Arial"/>
          <w:sz w:val="24"/>
          <w:szCs w:val="24"/>
        </w:rPr>
      </w:pPr>
    </w:p>
    <w:p w:rsidR="00F02FC2"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 xml:space="preserve">Os partidos são de direito privado (segundo a Constituição e a atual Lei dos Partidos Políticos). </w:t>
      </w:r>
      <w:r w:rsidR="00132D22">
        <w:rPr>
          <w:rFonts w:ascii="Arial" w:hAnsi="Arial" w:cs="Arial"/>
          <w:sz w:val="24"/>
          <w:szCs w:val="24"/>
        </w:rPr>
        <w:t>Defendemos a continuidade desta</w:t>
      </w:r>
      <w:r w:rsidRPr="009B3C9A">
        <w:rPr>
          <w:rFonts w:ascii="Arial" w:hAnsi="Arial" w:cs="Arial"/>
          <w:sz w:val="24"/>
          <w:szCs w:val="24"/>
        </w:rPr>
        <w:t xml:space="preserve"> condição, mas acrescenta</w:t>
      </w:r>
      <w:r w:rsidR="00C4696C" w:rsidRPr="009B3C9A">
        <w:rPr>
          <w:rFonts w:ascii="Arial" w:hAnsi="Arial" w:cs="Arial"/>
          <w:sz w:val="24"/>
          <w:szCs w:val="24"/>
        </w:rPr>
        <w:t xml:space="preserve">mos </w:t>
      </w:r>
      <w:r w:rsidR="000007DF">
        <w:rPr>
          <w:rFonts w:ascii="Arial" w:hAnsi="Arial" w:cs="Arial"/>
          <w:sz w:val="24"/>
          <w:szCs w:val="24"/>
        </w:rPr>
        <w:t>que os partidos são de interesse público e portanto</w:t>
      </w:r>
      <w:r w:rsidR="00132D22">
        <w:rPr>
          <w:rFonts w:ascii="Arial" w:hAnsi="Arial" w:cs="Arial"/>
          <w:sz w:val="24"/>
          <w:szCs w:val="24"/>
        </w:rPr>
        <w:t xml:space="preserve"> precisam </w:t>
      </w:r>
      <w:r w:rsidR="000007DF">
        <w:rPr>
          <w:rFonts w:ascii="Arial" w:hAnsi="Arial" w:cs="Arial"/>
          <w:sz w:val="24"/>
          <w:szCs w:val="24"/>
        </w:rPr>
        <w:t>ser regidos por princ</w:t>
      </w:r>
      <w:r w:rsidR="00D247B3">
        <w:rPr>
          <w:rFonts w:ascii="Arial" w:hAnsi="Arial" w:cs="Arial"/>
          <w:sz w:val="24"/>
          <w:szCs w:val="24"/>
        </w:rPr>
        <w:t>í</w:t>
      </w:r>
      <w:r w:rsidR="00132D22">
        <w:rPr>
          <w:rFonts w:ascii="Arial" w:hAnsi="Arial" w:cs="Arial"/>
          <w:sz w:val="24"/>
          <w:szCs w:val="24"/>
        </w:rPr>
        <w:t>pios democráticos previstos na Constituição Federal.</w:t>
      </w:r>
    </w:p>
    <w:p w:rsidR="00C31B16" w:rsidRPr="009B3C9A" w:rsidRDefault="00C4696C" w:rsidP="0015531A">
      <w:pPr>
        <w:pStyle w:val="FormaLivreA"/>
        <w:spacing w:line="360" w:lineRule="auto"/>
        <w:ind w:firstLine="720"/>
        <w:rPr>
          <w:rFonts w:ascii="Arial" w:hAnsi="Arial" w:cs="Arial"/>
          <w:sz w:val="24"/>
          <w:szCs w:val="24"/>
        </w:rPr>
      </w:pPr>
      <w:r w:rsidRPr="009B3C9A">
        <w:rPr>
          <w:rFonts w:ascii="Arial" w:hAnsi="Arial" w:cs="Arial"/>
          <w:sz w:val="24"/>
          <w:szCs w:val="24"/>
        </w:rPr>
        <w:lastRenderedPageBreak/>
        <w:t>Defendemos que os partidos sejam</w:t>
      </w:r>
      <w:r w:rsidR="002C0B1F" w:rsidRPr="009B3C9A">
        <w:rPr>
          <w:rFonts w:ascii="Arial" w:hAnsi="Arial" w:cs="Arial"/>
          <w:sz w:val="24"/>
          <w:szCs w:val="24"/>
        </w:rPr>
        <w:t xml:space="preserve"> dirigidos pelos seus filiados, que se manifestam diretamente ou por meio de representantes escolhidos por votação direta e secreta. </w:t>
      </w:r>
      <w:r w:rsidR="00C31B16" w:rsidRPr="009B3C9A">
        <w:rPr>
          <w:rFonts w:ascii="Arial" w:hAnsi="Arial" w:cs="Arial"/>
          <w:sz w:val="24"/>
          <w:szCs w:val="24"/>
        </w:rPr>
        <w:t xml:space="preserve">Devem vigorar nos partidos </w:t>
      </w:r>
      <w:r w:rsidR="002C0B1F" w:rsidRPr="009B3C9A">
        <w:rPr>
          <w:rFonts w:ascii="Arial" w:hAnsi="Arial" w:cs="Arial"/>
          <w:sz w:val="24"/>
          <w:szCs w:val="24"/>
        </w:rPr>
        <w:t>os valores que norteiam toda a democracia.</w:t>
      </w:r>
    </w:p>
    <w:p w:rsidR="007C6A62"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A expressão “diretório” deve ser substituída por “comitê de representação”. Os filiados não elegem “dirigentes”, mas representantes do partido.</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O comitê de representação pode ser dissolvido ou qualquer dos seus membros pode ser destituído pelo voto direto da maioria dos filiados, em votação convocada por petição subscrita por 10% dos membros da agremiação (recall). No caso da destituição de dirigentes, a maioria do comitê de representação também pode convocar o recall interno</w:t>
      </w:r>
      <w:r w:rsidR="007C6A62" w:rsidRPr="009B3C9A">
        <w:rPr>
          <w:rFonts w:ascii="Arial" w:hAnsi="Arial" w:cs="Arial"/>
          <w:sz w:val="24"/>
          <w:szCs w:val="24"/>
        </w:rPr>
        <w:t xml:space="preserve"> (dissolver todo o comit</w:t>
      </w:r>
      <w:r w:rsidR="002569D5">
        <w:rPr>
          <w:rFonts w:ascii="Arial" w:hAnsi="Arial" w:cs="Arial"/>
          <w:sz w:val="24"/>
          <w:szCs w:val="24"/>
        </w:rPr>
        <w:t>ê</w:t>
      </w:r>
      <w:r w:rsidR="007C6A62" w:rsidRPr="009B3C9A">
        <w:rPr>
          <w:rFonts w:ascii="Arial" w:hAnsi="Arial" w:cs="Arial"/>
          <w:sz w:val="24"/>
          <w:szCs w:val="24"/>
        </w:rPr>
        <w:t>)</w:t>
      </w:r>
      <w:r w:rsidRPr="009B3C9A">
        <w:rPr>
          <w:rFonts w:ascii="Arial" w:hAnsi="Arial" w:cs="Arial"/>
          <w:sz w:val="24"/>
          <w:szCs w:val="24"/>
        </w:rPr>
        <w:t>.</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Os órgãos de representação só podem ser preenchidos por meio de votação direta</w:t>
      </w:r>
      <w:r w:rsidR="0070172F">
        <w:rPr>
          <w:rFonts w:ascii="Arial" w:hAnsi="Arial" w:cs="Arial"/>
          <w:sz w:val="24"/>
          <w:szCs w:val="24"/>
        </w:rPr>
        <w:t xml:space="preserve"> e secreta</w:t>
      </w:r>
      <w:r w:rsidRPr="009B3C9A">
        <w:rPr>
          <w:rFonts w:ascii="Arial" w:hAnsi="Arial" w:cs="Arial"/>
          <w:sz w:val="24"/>
          <w:szCs w:val="24"/>
        </w:rPr>
        <w:t>.</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A composição dos órgãos internos será promovida segundo o critério proporcional, o que assegura a participação das minorias nos comitês de representação.</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As contas partidárias devem ser publicadas de forma pormenorizada na internet a cada mês.</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As movimentações financeiras dos partidos só podem ser realizadas por meio eletrônico (cartões de débito ou crédito ou transferência bancária).</w:t>
      </w:r>
    </w:p>
    <w:p w:rsidR="008D7042" w:rsidRDefault="007C7AE5" w:rsidP="0015531A">
      <w:pPr>
        <w:autoSpaceDE w:val="0"/>
        <w:autoSpaceDN w:val="0"/>
        <w:adjustRightInd w:val="0"/>
        <w:spacing w:line="360" w:lineRule="auto"/>
        <w:ind w:firstLine="720"/>
        <w:jc w:val="both"/>
        <w:rPr>
          <w:rFonts w:ascii="Arial" w:hAnsi="Arial" w:cs="Arial"/>
          <w:lang w:val="pt-BR"/>
        </w:rPr>
      </w:pPr>
      <w:r>
        <w:rPr>
          <w:rFonts w:ascii="Arial" w:hAnsi="Arial" w:cs="Arial"/>
          <w:lang w:val="pt-BR"/>
        </w:rPr>
        <w:t>Os partidos só podem</w:t>
      </w:r>
      <w:r w:rsidR="007C6A62" w:rsidRPr="008D7042">
        <w:rPr>
          <w:rFonts w:ascii="Arial" w:hAnsi="Arial" w:cs="Arial"/>
          <w:lang w:val="pt-BR"/>
        </w:rPr>
        <w:t xml:space="preserve"> ser financiados por recursos do fundo </w:t>
      </w:r>
      <w:r w:rsidR="008D7042" w:rsidRPr="008D7042">
        <w:rPr>
          <w:rFonts w:ascii="Arial" w:hAnsi="Arial" w:cs="Arial"/>
          <w:lang w:val="pt-BR"/>
        </w:rPr>
        <w:t>partidário</w:t>
      </w:r>
      <w:r>
        <w:rPr>
          <w:rFonts w:ascii="Arial" w:hAnsi="Arial" w:cs="Arial"/>
          <w:lang w:val="pt-BR"/>
        </w:rPr>
        <w:t xml:space="preserve"> e </w:t>
      </w:r>
      <w:r w:rsidR="007C6A62" w:rsidRPr="008D7042">
        <w:rPr>
          <w:rFonts w:ascii="Arial" w:hAnsi="Arial" w:cs="Arial"/>
          <w:lang w:val="pt-BR"/>
        </w:rPr>
        <w:t xml:space="preserve">contribuições de seus/as filiados/as. </w:t>
      </w:r>
      <w:r w:rsidR="00ED2F02" w:rsidRPr="009B3C9A">
        <w:rPr>
          <w:rFonts w:ascii="Arial" w:hAnsi="Arial" w:cs="Arial"/>
          <w:lang w:val="pt-BR" w:eastAsia="pt-BR"/>
        </w:rPr>
        <w:t>As convenções partidárias definem o patamar máximo de contribuição dos/as filiados/as, sendo esta decisão tornada pública.</w:t>
      </w:r>
    </w:p>
    <w:p w:rsidR="002C0B1F" w:rsidRPr="0070172F" w:rsidRDefault="008D7042" w:rsidP="0015531A">
      <w:pPr>
        <w:autoSpaceDE w:val="0"/>
        <w:autoSpaceDN w:val="0"/>
        <w:adjustRightInd w:val="0"/>
        <w:spacing w:line="360" w:lineRule="auto"/>
        <w:jc w:val="both"/>
        <w:rPr>
          <w:rFonts w:ascii="Arial" w:hAnsi="Arial" w:cs="Arial"/>
          <w:lang w:val="pt-BR" w:eastAsia="pt-BR"/>
        </w:rPr>
      </w:pPr>
      <w:r w:rsidRPr="009B3C9A">
        <w:rPr>
          <w:rFonts w:ascii="Arial" w:hAnsi="Arial" w:cs="Arial"/>
          <w:lang w:val="pt-BR" w:eastAsia="pt-BR"/>
        </w:rPr>
        <w:t>Previsão de cancelamen</w:t>
      </w:r>
      <w:r w:rsidR="00ED2F02">
        <w:rPr>
          <w:rFonts w:ascii="Arial" w:hAnsi="Arial" w:cs="Arial"/>
          <w:lang w:val="pt-BR" w:eastAsia="pt-BR"/>
        </w:rPr>
        <w:t>to, temporário ou definitivo, do</w:t>
      </w:r>
      <w:r w:rsidRPr="009B3C9A">
        <w:rPr>
          <w:rFonts w:ascii="Arial" w:hAnsi="Arial" w:cs="Arial"/>
          <w:lang w:val="pt-BR" w:eastAsia="pt-BR"/>
        </w:rPr>
        <w:t xml:space="preserve"> partido que desrespeitar a norma.</w:t>
      </w:r>
      <w:r w:rsidR="004C5005">
        <w:rPr>
          <w:rFonts w:ascii="Arial" w:hAnsi="Arial" w:cs="Arial"/>
          <w:lang w:val="pt-BR" w:eastAsia="pt-BR"/>
        </w:rPr>
        <w:t xml:space="preserve"> </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Intervenção: só pode ocorrer em caso de prática de ações ilícitas, má gestão ou realização de alianças fora da política definida pelo partido.</w:t>
      </w:r>
    </w:p>
    <w:p w:rsidR="002C0B1F" w:rsidRPr="009B3C9A" w:rsidRDefault="0070172F" w:rsidP="0015531A">
      <w:pPr>
        <w:pStyle w:val="FormaLivreA"/>
        <w:spacing w:line="360" w:lineRule="auto"/>
        <w:ind w:firstLine="720"/>
        <w:rPr>
          <w:rFonts w:ascii="Arial" w:hAnsi="Arial" w:cs="Arial"/>
          <w:sz w:val="24"/>
          <w:szCs w:val="24"/>
        </w:rPr>
      </w:pPr>
      <w:r>
        <w:rPr>
          <w:rFonts w:ascii="Arial" w:hAnsi="Arial" w:cs="Arial"/>
          <w:sz w:val="24"/>
          <w:szCs w:val="24"/>
        </w:rPr>
        <w:t xml:space="preserve">A política de alianças, no caso dos cargos majoritários, </w:t>
      </w:r>
      <w:r w:rsidR="002C0B1F" w:rsidRPr="009B3C9A">
        <w:rPr>
          <w:rFonts w:ascii="Arial" w:hAnsi="Arial" w:cs="Arial"/>
          <w:sz w:val="24"/>
          <w:szCs w:val="24"/>
        </w:rPr>
        <w:t xml:space="preserve">deve </w:t>
      </w:r>
      <w:r>
        <w:rPr>
          <w:rFonts w:ascii="Arial" w:hAnsi="Arial" w:cs="Arial"/>
          <w:sz w:val="24"/>
          <w:szCs w:val="24"/>
        </w:rPr>
        <w:t xml:space="preserve">ser </w:t>
      </w:r>
      <w:r w:rsidR="004C5005">
        <w:rPr>
          <w:rFonts w:ascii="Arial" w:hAnsi="Arial" w:cs="Arial"/>
          <w:sz w:val="24"/>
          <w:szCs w:val="24"/>
        </w:rPr>
        <w:t>referendada por maioria simples</w:t>
      </w:r>
      <w:r w:rsidR="002C0B1F" w:rsidRPr="009B3C9A">
        <w:rPr>
          <w:rFonts w:ascii="Arial" w:hAnsi="Arial" w:cs="Arial"/>
          <w:sz w:val="24"/>
          <w:szCs w:val="24"/>
        </w:rPr>
        <w:t xml:space="preserve"> dos filiados</w:t>
      </w:r>
      <w:r>
        <w:rPr>
          <w:rFonts w:ascii="Arial" w:hAnsi="Arial" w:cs="Arial"/>
          <w:sz w:val="24"/>
          <w:szCs w:val="24"/>
        </w:rPr>
        <w:t xml:space="preserve"> votantes</w:t>
      </w:r>
      <w:r w:rsidR="002C0B1F" w:rsidRPr="009B3C9A">
        <w:rPr>
          <w:rFonts w:ascii="Arial" w:hAnsi="Arial" w:cs="Arial"/>
          <w:sz w:val="24"/>
          <w:szCs w:val="24"/>
        </w:rPr>
        <w:t>.</w:t>
      </w:r>
    </w:p>
    <w:p w:rsidR="005B1628" w:rsidRPr="009B3C9A" w:rsidRDefault="002C0B1F" w:rsidP="0015531A">
      <w:pPr>
        <w:autoSpaceDE w:val="0"/>
        <w:autoSpaceDN w:val="0"/>
        <w:adjustRightInd w:val="0"/>
        <w:spacing w:line="360" w:lineRule="auto"/>
        <w:ind w:firstLine="720"/>
        <w:jc w:val="both"/>
        <w:rPr>
          <w:rFonts w:ascii="Arial" w:hAnsi="Arial" w:cs="Arial"/>
          <w:lang w:val="pt-BR" w:eastAsia="pt-BR"/>
        </w:rPr>
      </w:pPr>
      <w:r w:rsidRPr="005B1628">
        <w:rPr>
          <w:rFonts w:ascii="Arial" w:hAnsi="Arial" w:cs="Arial"/>
          <w:lang w:val="pt-BR"/>
        </w:rPr>
        <w:t>Aumento do prazo d</w:t>
      </w:r>
      <w:r w:rsidR="00382DA3">
        <w:rPr>
          <w:rFonts w:ascii="Arial" w:hAnsi="Arial" w:cs="Arial"/>
          <w:lang w:val="pt-BR"/>
        </w:rPr>
        <w:t>e filiação para a candidatura (</w:t>
      </w:r>
      <w:proofErr w:type="gramStart"/>
      <w:r w:rsidR="00382DA3">
        <w:rPr>
          <w:rFonts w:ascii="Arial" w:hAnsi="Arial" w:cs="Arial"/>
          <w:lang w:val="pt-BR"/>
        </w:rPr>
        <w:t>2</w:t>
      </w:r>
      <w:proofErr w:type="gramEnd"/>
      <w:r w:rsidRPr="005B1628">
        <w:rPr>
          <w:rFonts w:ascii="Arial" w:hAnsi="Arial" w:cs="Arial"/>
          <w:lang w:val="pt-BR"/>
        </w:rPr>
        <w:t xml:space="preserve"> anos</w:t>
      </w:r>
      <w:r w:rsidR="00731888">
        <w:rPr>
          <w:rFonts w:ascii="Arial" w:hAnsi="Arial" w:cs="Arial"/>
          <w:lang w:val="pt-BR"/>
        </w:rPr>
        <w:t xml:space="preserve"> para a primeira filiação</w:t>
      </w:r>
      <w:r w:rsidRPr="005B1628">
        <w:rPr>
          <w:rFonts w:ascii="Arial" w:hAnsi="Arial" w:cs="Arial"/>
          <w:lang w:val="pt-BR"/>
        </w:rPr>
        <w:t>, mantida a possibilidade de candidatura dos já filiados).</w:t>
      </w:r>
      <w:r w:rsidR="005B1628" w:rsidRPr="005B1628">
        <w:rPr>
          <w:rFonts w:ascii="Arial" w:hAnsi="Arial" w:cs="Arial"/>
          <w:lang w:val="pt-BR"/>
        </w:rPr>
        <w:t xml:space="preserve"> </w:t>
      </w:r>
      <w:r w:rsidR="005B1628">
        <w:rPr>
          <w:rFonts w:ascii="Arial" w:hAnsi="Arial" w:cs="Arial"/>
          <w:lang w:val="pt-BR" w:eastAsia="pt-BR"/>
        </w:rPr>
        <w:t>O</w:t>
      </w:r>
      <w:r w:rsidR="005B1628" w:rsidRPr="009B3C9A">
        <w:rPr>
          <w:rFonts w:ascii="Arial" w:hAnsi="Arial" w:cs="Arial"/>
          <w:lang w:val="pt-BR" w:eastAsia="pt-BR"/>
        </w:rPr>
        <w:t>s integrantes do</w:t>
      </w:r>
      <w:r w:rsidR="005B1628">
        <w:rPr>
          <w:rFonts w:ascii="Arial" w:hAnsi="Arial" w:cs="Arial"/>
          <w:lang w:val="pt-BR" w:eastAsia="pt-BR"/>
        </w:rPr>
        <w:t xml:space="preserve"> </w:t>
      </w:r>
      <w:r w:rsidR="005B1628" w:rsidRPr="009B3C9A">
        <w:rPr>
          <w:rFonts w:ascii="Arial" w:hAnsi="Arial" w:cs="Arial"/>
          <w:lang w:val="pt-BR" w:eastAsia="pt-BR"/>
        </w:rPr>
        <w:t>Poder Judiciário, também, sejam sujeitos a essas normas.</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lastRenderedPageBreak/>
        <w:t>Utilização dos critérios da Lei da Ficha Limpa na eleição dos membros dos comitês de representantes.</w:t>
      </w:r>
    </w:p>
    <w:p w:rsidR="002C0B1F" w:rsidRPr="009B3C9A" w:rsidRDefault="007C6A62" w:rsidP="0015531A">
      <w:pPr>
        <w:pStyle w:val="FormaLivreA"/>
        <w:spacing w:line="360" w:lineRule="auto"/>
        <w:ind w:firstLine="720"/>
        <w:rPr>
          <w:rFonts w:ascii="Arial" w:hAnsi="Arial" w:cs="Arial"/>
          <w:sz w:val="24"/>
          <w:szCs w:val="24"/>
        </w:rPr>
      </w:pPr>
      <w:r w:rsidRPr="009B3C9A">
        <w:rPr>
          <w:rFonts w:ascii="Arial" w:hAnsi="Arial" w:cs="Arial"/>
          <w:sz w:val="24"/>
          <w:szCs w:val="24"/>
        </w:rPr>
        <w:t>Infrações administrativas que</w:t>
      </w:r>
      <w:r w:rsidR="002C0B1F" w:rsidRPr="009B3C9A">
        <w:rPr>
          <w:rFonts w:ascii="Arial" w:hAnsi="Arial" w:cs="Arial"/>
          <w:sz w:val="24"/>
          <w:szCs w:val="24"/>
        </w:rPr>
        <w:t xml:space="preserve"> impedem a participação em órgãos de representação partidária por oito anos:</w:t>
      </w:r>
    </w:p>
    <w:p w:rsidR="002C0B1F" w:rsidRPr="009B3C9A" w:rsidRDefault="002C0B1F" w:rsidP="0015531A">
      <w:pPr>
        <w:pStyle w:val="FormaLivreA"/>
        <w:spacing w:line="360" w:lineRule="auto"/>
        <w:rPr>
          <w:rFonts w:ascii="Arial" w:hAnsi="Arial" w:cs="Arial"/>
          <w:sz w:val="24"/>
          <w:szCs w:val="24"/>
        </w:rPr>
      </w:pPr>
      <w:r w:rsidRPr="009B3C9A">
        <w:rPr>
          <w:rFonts w:ascii="Arial" w:hAnsi="Arial" w:cs="Arial"/>
          <w:sz w:val="24"/>
          <w:szCs w:val="24"/>
        </w:rPr>
        <w:t>a) desvio dos recursos partidários para fins diversos dos previstos em lei;</w:t>
      </w:r>
    </w:p>
    <w:p w:rsidR="002C0B1F" w:rsidRPr="009B3C9A" w:rsidRDefault="002C0B1F" w:rsidP="0015531A">
      <w:pPr>
        <w:pStyle w:val="FormaLivreA"/>
        <w:spacing w:line="360" w:lineRule="auto"/>
        <w:rPr>
          <w:rFonts w:ascii="Arial" w:hAnsi="Arial" w:cs="Arial"/>
          <w:sz w:val="24"/>
          <w:szCs w:val="24"/>
        </w:rPr>
      </w:pPr>
      <w:r w:rsidRPr="009B3C9A">
        <w:rPr>
          <w:rFonts w:ascii="Arial" w:hAnsi="Arial" w:cs="Arial"/>
          <w:sz w:val="24"/>
          <w:szCs w:val="24"/>
        </w:rPr>
        <w:t>b) utilização de valores pertencentes ao partido para o financiamento de campanhas;</w:t>
      </w:r>
    </w:p>
    <w:p w:rsidR="002C0B1F" w:rsidRPr="009B3C9A" w:rsidRDefault="002C0B1F" w:rsidP="0015531A">
      <w:pPr>
        <w:pStyle w:val="FormaLivreA"/>
        <w:spacing w:line="360" w:lineRule="auto"/>
        <w:rPr>
          <w:rFonts w:ascii="Arial" w:hAnsi="Arial" w:cs="Arial"/>
          <w:sz w:val="24"/>
          <w:szCs w:val="24"/>
        </w:rPr>
      </w:pPr>
      <w:r w:rsidRPr="009B3C9A">
        <w:rPr>
          <w:rFonts w:ascii="Arial" w:hAnsi="Arial" w:cs="Arial"/>
          <w:sz w:val="24"/>
          <w:szCs w:val="24"/>
        </w:rPr>
        <w:t>c) captação ilícita de sufrágio na realização de qualquer votação do partido;</w:t>
      </w:r>
    </w:p>
    <w:p w:rsidR="002C0B1F" w:rsidRDefault="002C0B1F" w:rsidP="0015531A">
      <w:pPr>
        <w:pStyle w:val="FormaLivreA"/>
        <w:spacing w:line="360" w:lineRule="auto"/>
        <w:rPr>
          <w:rFonts w:ascii="Arial" w:hAnsi="Arial" w:cs="Arial"/>
          <w:sz w:val="24"/>
          <w:szCs w:val="24"/>
        </w:rPr>
      </w:pPr>
      <w:r w:rsidRPr="009B3C9A">
        <w:rPr>
          <w:rFonts w:ascii="Arial" w:hAnsi="Arial" w:cs="Arial"/>
          <w:sz w:val="24"/>
          <w:szCs w:val="24"/>
        </w:rPr>
        <w:t>d) fraude ou coação nos processos eleitorais internos, sendo irrelevante o alcance do resultado pretendido.</w:t>
      </w:r>
    </w:p>
    <w:p w:rsidR="00ED2F02" w:rsidRPr="009B3C9A" w:rsidRDefault="00ED2F02" w:rsidP="0015531A">
      <w:pPr>
        <w:autoSpaceDE w:val="0"/>
        <w:autoSpaceDN w:val="0"/>
        <w:adjustRightInd w:val="0"/>
        <w:spacing w:line="360" w:lineRule="auto"/>
        <w:jc w:val="both"/>
        <w:rPr>
          <w:rFonts w:ascii="Arial" w:hAnsi="Arial" w:cs="Arial"/>
          <w:lang w:val="pt-BR" w:eastAsia="pt-BR"/>
        </w:rPr>
      </w:pPr>
      <w:r w:rsidRPr="008E11BD">
        <w:rPr>
          <w:rFonts w:ascii="Arial" w:hAnsi="Arial" w:cs="Arial"/>
          <w:lang w:val="pt-BR"/>
        </w:rPr>
        <w:tab/>
      </w:r>
      <w:r w:rsidRPr="009B3C9A">
        <w:rPr>
          <w:rFonts w:ascii="Arial" w:hAnsi="Arial" w:cs="Arial"/>
          <w:lang w:val="pt-BR" w:eastAsia="pt-BR"/>
        </w:rPr>
        <w:t>Destinação do tempo de propaganda partidária para ações afirmativas</w:t>
      </w:r>
      <w:r>
        <w:rPr>
          <w:rFonts w:ascii="Arial" w:hAnsi="Arial" w:cs="Arial"/>
          <w:lang w:val="pt-BR" w:eastAsia="pt-BR"/>
        </w:rPr>
        <w:t xml:space="preserve">, </w:t>
      </w:r>
      <w:r w:rsidRPr="009B3C9A">
        <w:rPr>
          <w:rFonts w:ascii="Arial" w:hAnsi="Arial" w:cs="Arial"/>
          <w:lang w:val="pt-BR" w:eastAsia="pt-BR"/>
        </w:rPr>
        <w:t>pelo menos 30% do tempo de propaganda partidária gratuita na mídia seja para a</w:t>
      </w:r>
      <w:r>
        <w:rPr>
          <w:rFonts w:ascii="Arial" w:hAnsi="Arial" w:cs="Arial"/>
          <w:lang w:val="pt-BR" w:eastAsia="pt-BR"/>
        </w:rPr>
        <w:t xml:space="preserve"> </w:t>
      </w:r>
      <w:r w:rsidRPr="009B3C9A">
        <w:rPr>
          <w:rFonts w:ascii="Arial" w:hAnsi="Arial" w:cs="Arial"/>
          <w:lang w:val="pt-BR" w:eastAsia="pt-BR"/>
        </w:rPr>
        <w:t xml:space="preserve">promoção da participação política das mulheres, </w:t>
      </w:r>
      <w:proofErr w:type="spellStart"/>
      <w:r w:rsidRPr="009B3C9A">
        <w:rPr>
          <w:rFonts w:ascii="Arial" w:hAnsi="Arial" w:cs="Arial"/>
          <w:lang w:val="pt-BR" w:eastAsia="pt-BR"/>
        </w:rPr>
        <w:t>afro-desc</w:t>
      </w:r>
      <w:r w:rsidR="002D31AA">
        <w:rPr>
          <w:rFonts w:ascii="Arial" w:hAnsi="Arial" w:cs="Arial"/>
          <w:lang w:val="pt-BR" w:eastAsia="pt-BR"/>
        </w:rPr>
        <w:t>edentes</w:t>
      </w:r>
      <w:proofErr w:type="spellEnd"/>
      <w:r w:rsidR="002D31AA">
        <w:rPr>
          <w:rFonts w:ascii="Arial" w:hAnsi="Arial" w:cs="Arial"/>
          <w:lang w:val="pt-BR" w:eastAsia="pt-BR"/>
        </w:rPr>
        <w:t>, indígenas, pessoas LGBT</w:t>
      </w:r>
      <w:r w:rsidRPr="009B3C9A">
        <w:rPr>
          <w:rFonts w:ascii="Arial" w:hAnsi="Arial" w:cs="Arial"/>
          <w:lang w:val="pt-BR" w:eastAsia="pt-BR"/>
        </w:rPr>
        <w:t>,</w:t>
      </w:r>
      <w:r w:rsidR="002D31AA">
        <w:rPr>
          <w:rFonts w:ascii="Arial" w:hAnsi="Arial" w:cs="Arial"/>
          <w:lang w:val="pt-BR" w:eastAsia="pt-BR"/>
        </w:rPr>
        <w:t xml:space="preserve"> </w:t>
      </w:r>
      <w:r>
        <w:rPr>
          <w:rFonts w:ascii="Arial" w:hAnsi="Arial" w:cs="Arial"/>
          <w:lang w:val="pt-BR" w:eastAsia="pt-BR"/>
        </w:rPr>
        <w:t xml:space="preserve">jovens </w:t>
      </w:r>
      <w:r w:rsidRPr="009B3C9A">
        <w:rPr>
          <w:rFonts w:ascii="Arial" w:hAnsi="Arial" w:cs="Arial"/>
          <w:lang w:val="pt-BR" w:eastAsia="pt-BR"/>
        </w:rPr>
        <w:t>e</w:t>
      </w:r>
      <w:r w:rsidR="00D6118D">
        <w:rPr>
          <w:rFonts w:ascii="Arial" w:hAnsi="Arial" w:cs="Arial"/>
          <w:lang w:val="pt-BR" w:eastAsia="pt-BR"/>
        </w:rPr>
        <w:t xml:space="preserve"> </w:t>
      </w:r>
      <w:r>
        <w:rPr>
          <w:rFonts w:ascii="Arial" w:hAnsi="Arial" w:cs="Arial"/>
          <w:lang w:val="pt-BR" w:eastAsia="pt-BR"/>
        </w:rPr>
        <w:t xml:space="preserve">pessoas com deficiência. Esta </w:t>
      </w:r>
      <w:r w:rsidRPr="009B3C9A">
        <w:rPr>
          <w:rFonts w:ascii="Arial" w:hAnsi="Arial" w:cs="Arial"/>
          <w:lang w:val="pt-BR" w:eastAsia="pt-BR"/>
        </w:rPr>
        <w:t>ação procura promover uma nova cultura política e combater todas as</w:t>
      </w:r>
      <w:r>
        <w:rPr>
          <w:rFonts w:ascii="Arial" w:hAnsi="Arial" w:cs="Arial"/>
          <w:lang w:val="pt-BR" w:eastAsia="pt-BR"/>
        </w:rPr>
        <w:t xml:space="preserve"> </w:t>
      </w:r>
      <w:r w:rsidRPr="009B3C9A">
        <w:rPr>
          <w:rFonts w:ascii="Arial" w:hAnsi="Arial" w:cs="Arial"/>
          <w:lang w:val="pt-BR" w:eastAsia="pt-BR"/>
        </w:rPr>
        <w:t>formas de discriminações e preconceitos na política.</w:t>
      </w:r>
    </w:p>
    <w:p w:rsidR="0077380B" w:rsidRPr="009B3C9A" w:rsidRDefault="00ED2F02"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Destinação de pelo menos 30% dos</w:t>
      </w:r>
      <w:r w:rsidRPr="009B3C9A">
        <w:rPr>
          <w:rFonts w:ascii="Arial" w:hAnsi="Arial" w:cs="Arial"/>
          <w:lang w:val="pt-BR" w:eastAsia="pt-BR"/>
        </w:rPr>
        <w:t xml:space="preserve"> recursos do </w:t>
      </w:r>
      <w:r>
        <w:rPr>
          <w:rFonts w:ascii="Arial" w:hAnsi="Arial" w:cs="Arial"/>
          <w:lang w:val="pt-BR" w:eastAsia="pt-BR"/>
        </w:rPr>
        <w:t>fu</w:t>
      </w:r>
      <w:r w:rsidR="001554A6">
        <w:rPr>
          <w:rFonts w:ascii="Arial" w:hAnsi="Arial" w:cs="Arial"/>
          <w:lang w:val="pt-BR" w:eastAsia="pt-BR"/>
        </w:rPr>
        <w:t xml:space="preserve">ndo partidário para a formação </w:t>
      </w:r>
      <w:r>
        <w:rPr>
          <w:rFonts w:ascii="Arial" w:hAnsi="Arial" w:cs="Arial"/>
          <w:lang w:val="pt-BR" w:eastAsia="pt-BR"/>
        </w:rPr>
        <w:t>política e ações afirmativas da</w:t>
      </w:r>
      <w:r w:rsidRPr="009B3C9A">
        <w:rPr>
          <w:rFonts w:ascii="Arial" w:hAnsi="Arial" w:cs="Arial"/>
          <w:lang w:val="pt-BR" w:eastAsia="pt-BR"/>
        </w:rPr>
        <w:t xml:space="preserve">s instâncias de mulheres </w:t>
      </w:r>
      <w:proofErr w:type="spellStart"/>
      <w:r w:rsidRPr="009B3C9A">
        <w:rPr>
          <w:rFonts w:ascii="Arial" w:hAnsi="Arial" w:cs="Arial"/>
          <w:lang w:val="pt-BR" w:eastAsia="pt-BR"/>
        </w:rPr>
        <w:t>afrodescedentes</w:t>
      </w:r>
      <w:proofErr w:type="spellEnd"/>
      <w:r w:rsidRPr="009B3C9A">
        <w:rPr>
          <w:rFonts w:ascii="Arial" w:hAnsi="Arial" w:cs="Arial"/>
          <w:lang w:val="pt-BR" w:eastAsia="pt-BR"/>
        </w:rPr>
        <w:t>,</w:t>
      </w:r>
      <w:r w:rsidR="002D31AA">
        <w:rPr>
          <w:rFonts w:ascii="Arial" w:hAnsi="Arial" w:cs="Arial"/>
          <w:lang w:val="pt-BR" w:eastAsia="pt-BR"/>
        </w:rPr>
        <w:t xml:space="preserve"> indígenas, pessoas LGBT</w:t>
      </w:r>
      <w:r>
        <w:rPr>
          <w:rFonts w:ascii="Arial" w:hAnsi="Arial" w:cs="Arial"/>
          <w:lang w:val="pt-BR" w:eastAsia="pt-BR"/>
        </w:rPr>
        <w:t>, jovens</w:t>
      </w:r>
      <w:r w:rsidRPr="009B3C9A">
        <w:rPr>
          <w:rFonts w:ascii="Arial" w:hAnsi="Arial" w:cs="Arial"/>
          <w:lang w:val="pt-BR" w:eastAsia="pt-BR"/>
        </w:rPr>
        <w:t xml:space="preserve"> e pessoas com deficiência (organizados/as nos partidos) para promoverem ações voltadas ao fortalecimento e ampliação da participação desses sujeitos na política.</w:t>
      </w:r>
    </w:p>
    <w:p w:rsidR="00ED2F02" w:rsidRPr="0077380B" w:rsidRDefault="0077380B" w:rsidP="0015531A">
      <w:pPr>
        <w:pStyle w:val="FormaLivreA"/>
        <w:spacing w:line="360" w:lineRule="auto"/>
        <w:ind w:firstLine="720"/>
        <w:rPr>
          <w:rFonts w:ascii="Arial" w:hAnsi="Arial" w:cs="Arial"/>
          <w:sz w:val="24"/>
          <w:szCs w:val="24"/>
        </w:rPr>
      </w:pPr>
      <w:r w:rsidRPr="009B3C9A">
        <w:rPr>
          <w:rFonts w:ascii="Arial" w:hAnsi="Arial" w:cs="Arial"/>
          <w:sz w:val="24"/>
          <w:szCs w:val="24"/>
        </w:rPr>
        <w:t xml:space="preserve">Voto só em siglas, não em números. </w:t>
      </w:r>
      <w:r>
        <w:rPr>
          <w:rFonts w:ascii="Arial" w:hAnsi="Arial" w:cs="Arial"/>
          <w:sz w:val="24"/>
          <w:szCs w:val="24"/>
        </w:rPr>
        <w:t>É mais</w:t>
      </w:r>
      <w:r w:rsidR="001554A6">
        <w:rPr>
          <w:rFonts w:ascii="Arial" w:hAnsi="Arial" w:cs="Arial"/>
          <w:sz w:val="24"/>
          <w:szCs w:val="24"/>
        </w:rPr>
        <w:t xml:space="preserve"> pedagógico</w:t>
      </w:r>
      <w:r w:rsidRPr="009B3C9A">
        <w:rPr>
          <w:rFonts w:ascii="Arial" w:hAnsi="Arial" w:cs="Arial"/>
          <w:sz w:val="24"/>
          <w:szCs w:val="24"/>
        </w:rPr>
        <w:t xml:space="preserve"> votar em sigla que em número. Mesmo as federações deverão ter denominações e siglas próprias. Nomes nas urnas, só os dos candidatos em eleições majoritárias, sempre tendo ao lado a sigla do partido ou federação.</w:t>
      </w:r>
    </w:p>
    <w:p w:rsidR="002C0B1F"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t>Concessão de legitimidade ao Ministério Público, organizações da sociedade civil e demais partidos para questionar no Judiciário ilegalidades praticadas pelos partidos políticos.</w:t>
      </w:r>
    </w:p>
    <w:p w:rsidR="006A6027" w:rsidRDefault="006A6027" w:rsidP="0015531A">
      <w:pPr>
        <w:pStyle w:val="FormaLivreA"/>
        <w:spacing w:line="360" w:lineRule="auto"/>
        <w:rPr>
          <w:rFonts w:ascii="Arial" w:hAnsi="Arial" w:cs="Arial"/>
          <w:sz w:val="24"/>
          <w:szCs w:val="24"/>
        </w:rPr>
      </w:pPr>
    </w:p>
    <w:p w:rsidR="002C0B1F" w:rsidRPr="008D7042" w:rsidRDefault="007C6A62" w:rsidP="0015531A">
      <w:pPr>
        <w:pStyle w:val="FormaLivreA"/>
        <w:spacing w:line="360" w:lineRule="auto"/>
        <w:rPr>
          <w:rFonts w:ascii="Arial" w:hAnsi="Arial" w:cs="Arial"/>
          <w:b/>
          <w:sz w:val="24"/>
          <w:szCs w:val="24"/>
        </w:rPr>
      </w:pPr>
      <w:r w:rsidRPr="008D7042">
        <w:rPr>
          <w:rFonts w:ascii="Arial" w:hAnsi="Arial" w:cs="Arial"/>
          <w:b/>
          <w:sz w:val="24"/>
          <w:szCs w:val="24"/>
        </w:rPr>
        <w:t>IV</w:t>
      </w:r>
      <w:r w:rsidR="001554A6">
        <w:rPr>
          <w:rFonts w:ascii="Arial" w:hAnsi="Arial" w:cs="Arial"/>
          <w:b/>
          <w:sz w:val="24"/>
          <w:szCs w:val="24"/>
        </w:rPr>
        <w:t xml:space="preserve"> - Reforma do Sistema </w:t>
      </w:r>
      <w:r w:rsidRPr="008D7042">
        <w:rPr>
          <w:rFonts w:ascii="Arial" w:hAnsi="Arial" w:cs="Arial"/>
          <w:b/>
          <w:sz w:val="24"/>
          <w:szCs w:val="24"/>
        </w:rPr>
        <w:t>Eleitoral</w:t>
      </w:r>
      <w:r w:rsidR="008D7042">
        <w:rPr>
          <w:rFonts w:ascii="Arial" w:hAnsi="Arial" w:cs="Arial"/>
          <w:b/>
          <w:sz w:val="24"/>
          <w:szCs w:val="24"/>
        </w:rPr>
        <w:t xml:space="preserve"> e dos </w:t>
      </w:r>
      <w:r w:rsidR="00584EA1" w:rsidRPr="008D7042">
        <w:rPr>
          <w:rFonts w:ascii="Arial" w:hAnsi="Arial" w:cs="Arial"/>
          <w:b/>
          <w:sz w:val="24"/>
          <w:szCs w:val="24"/>
        </w:rPr>
        <w:t>mecanism</w:t>
      </w:r>
      <w:r w:rsidR="008D7042">
        <w:rPr>
          <w:rFonts w:ascii="Arial" w:hAnsi="Arial" w:cs="Arial"/>
          <w:b/>
          <w:sz w:val="24"/>
          <w:szCs w:val="24"/>
        </w:rPr>
        <w:t>os de controle da representação</w:t>
      </w:r>
    </w:p>
    <w:p w:rsidR="007C6A62" w:rsidRPr="009B3C9A" w:rsidRDefault="007C6A62" w:rsidP="0015531A">
      <w:pPr>
        <w:pStyle w:val="FormaLivreA"/>
        <w:spacing w:line="360" w:lineRule="auto"/>
        <w:rPr>
          <w:rFonts w:ascii="Arial" w:hAnsi="Arial" w:cs="Arial"/>
          <w:sz w:val="24"/>
          <w:szCs w:val="24"/>
        </w:rPr>
      </w:pPr>
    </w:p>
    <w:p w:rsidR="007C6A62" w:rsidRPr="009B3C9A" w:rsidRDefault="00440AB4" w:rsidP="0015531A">
      <w:pPr>
        <w:pStyle w:val="FormaLivreA"/>
        <w:spacing w:line="360" w:lineRule="auto"/>
        <w:ind w:firstLine="720"/>
        <w:rPr>
          <w:rFonts w:ascii="Arial" w:hAnsi="Arial" w:cs="Arial"/>
          <w:sz w:val="24"/>
          <w:szCs w:val="24"/>
        </w:rPr>
      </w:pPr>
      <w:r>
        <w:rPr>
          <w:rFonts w:ascii="Arial" w:hAnsi="Arial" w:cs="Arial"/>
          <w:sz w:val="24"/>
          <w:szCs w:val="24"/>
        </w:rPr>
        <w:t xml:space="preserve">Todo processo </w:t>
      </w:r>
      <w:r w:rsidR="00584EA1" w:rsidRPr="009B3C9A">
        <w:rPr>
          <w:rFonts w:ascii="Arial" w:hAnsi="Arial" w:cs="Arial"/>
          <w:sz w:val="24"/>
          <w:szCs w:val="24"/>
        </w:rPr>
        <w:t>democratico pressupõe mecanismos de represe</w:t>
      </w:r>
      <w:r>
        <w:rPr>
          <w:rFonts w:ascii="Arial" w:hAnsi="Arial" w:cs="Arial"/>
          <w:sz w:val="24"/>
          <w:szCs w:val="24"/>
        </w:rPr>
        <w:t xml:space="preserve">ntação e o controle sobre esta </w:t>
      </w:r>
      <w:r w:rsidR="00584EA1" w:rsidRPr="009B3C9A">
        <w:rPr>
          <w:rFonts w:ascii="Arial" w:hAnsi="Arial" w:cs="Arial"/>
          <w:sz w:val="24"/>
          <w:szCs w:val="24"/>
        </w:rPr>
        <w:t>representação. O que temos hoje no</w:t>
      </w:r>
      <w:r>
        <w:rPr>
          <w:rFonts w:ascii="Arial" w:hAnsi="Arial" w:cs="Arial"/>
          <w:sz w:val="24"/>
          <w:szCs w:val="24"/>
        </w:rPr>
        <w:t xml:space="preserve"> Brasil é o poder absoluto da </w:t>
      </w:r>
      <w:r>
        <w:rPr>
          <w:rFonts w:ascii="Arial" w:hAnsi="Arial" w:cs="Arial"/>
          <w:sz w:val="24"/>
          <w:szCs w:val="24"/>
        </w:rPr>
        <w:lastRenderedPageBreak/>
        <w:t>representação sobre as demais</w:t>
      </w:r>
      <w:r w:rsidR="00584EA1" w:rsidRPr="009B3C9A">
        <w:rPr>
          <w:rFonts w:ascii="Arial" w:hAnsi="Arial" w:cs="Arial"/>
          <w:sz w:val="24"/>
          <w:szCs w:val="24"/>
        </w:rPr>
        <w:t xml:space="preserve"> formas democráticas de participação politica. Al</w:t>
      </w:r>
      <w:r>
        <w:rPr>
          <w:rFonts w:ascii="Arial" w:hAnsi="Arial" w:cs="Arial"/>
          <w:sz w:val="24"/>
          <w:szCs w:val="24"/>
        </w:rPr>
        <w:t>é</w:t>
      </w:r>
      <w:r w:rsidR="00584EA1" w:rsidRPr="009B3C9A">
        <w:rPr>
          <w:rFonts w:ascii="Arial" w:hAnsi="Arial" w:cs="Arial"/>
          <w:sz w:val="24"/>
          <w:szCs w:val="24"/>
        </w:rPr>
        <w:t>m disso temos uma des</w:t>
      </w:r>
      <w:r w:rsidR="000233E8">
        <w:rPr>
          <w:rFonts w:ascii="Arial" w:hAnsi="Arial" w:cs="Arial"/>
          <w:sz w:val="24"/>
          <w:szCs w:val="24"/>
        </w:rPr>
        <w:t>igualdade enorme no acesso aos recursos para as</w:t>
      </w:r>
      <w:r w:rsidR="00584EA1" w:rsidRPr="009B3C9A">
        <w:rPr>
          <w:rFonts w:ascii="Arial" w:hAnsi="Arial" w:cs="Arial"/>
          <w:sz w:val="24"/>
          <w:szCs w:val="24"/>
        </w:rPr>
        <w:t xml:space="preserve"> disputas eleitorais e a </w:t>
      </w:r>
      <w:r w:rsidR="00317FBA">
        <w:rPr>
          <w:rFonts w:ascii="Arial" w:hAnsi="Arial" w:cs="Arial"/>
          <w:sz w:val="24"/>
          <w:szCs w:val="24"/>
        </w:rPr>
        <w:t>não</w:t>
      </w:r>
      <w:r w:rsidR="000233E8">
        <w:rPr>
          <w:rFonts w:ascii="Arial" w:hAnsi="Arial" w:cs="Arial"/>
          <w:sz w:val="24"/>
          <w:szCs w:val="24"/>
        </w:rPr>
        <w:t xml:space="preserve"> representação de amplos</w:t>
      </w:r>
      <w:r w:rsidR="00584EA1" w:rsidRPr="009B3C9A">
        <w:rPr>
          <w:rFonts w:ascii="Arial" w:hAnsi="Arial" w:cs="Arial"/>
          <w:sz w:val="24"/>
          <w:szCs w:val="24"/>
        </w:rPr>
        <w:t xml:space="preserve"> setor</w:t>
      </w:r>
      <w:r w:rsidR="000233E8">
        <w:rPr>
          <w:rFonts w:ascii="Arial" w:hAnsi="Arial" w:cs="Arial"/>
          <w:sz w:val="24"/>
          <w:szCs w:val="24"/>
        </w:rPr>
        <w:t>es da sociedade nos espaços de poder oriundos</w:t>
      </w:r>
      <w:r w:rsidR="00584EA1" w:rsidRPr="009B3C9A">
        <w:rPr>
          <w:rFonts w:ascii="Arial" w:hAnsi="Arial" w:cs="Arial"/>
          <w:sz w:val="24"/>
          <w:szCs w:val="24"/>
        </w:rPr>
        <w:t xml:space="preserve"> da representação. </w:t>
      </w:r>
    </w:p>
    <w:p w:rsidR="002C0B1F" w:rsidRPr="009B3C9A" w:rsidRDefault="002C0B1F" w:rsidP="0015531A">
      <w:pPr>
        <w:pStyle w:val="FormaLivreA"/>
        <w:spacing w:line="360" w:lineRule="auto"/>
        <w:rPr>
          <w:rFonts w:ascii="Arial" w:hAnsi="Arial" w:cs="Arial"/>
          <w:sz w:val="24"/>
          <w:szCs w:val="24"/>
        </w:rPr>
      </w:pPr>
    </w:p>
    <w:p w:rsidR="00584EA1" w:rsidRPr="009B3C9A" w:rsidRDefault="00584EA1" w:rsidP="0015531A">
      <w:pPr>
        <w:pStyle w:val="FormaLivreA"/>
        <w:spacing w:line="360" w:lineRule="auto"/>
        <w:rPr>
          <w:rFonts w:ascii="Arial" w:hAnsi="Arial" w:cs="Arial"/>
          <w:b/>
          <w:sz w:val="24"/>
          <w:szCs w:val="24"/>
        </w:rPr>
      </w:pPr>
      <w:r w:rsidRPr="009B3C9A">
        <w:rPr>
          <w:rFonts w:ascii="Arial" w:hAnsi="Arial" w:cs="Arial"/>
          <w:b/>
          <w:sz w:val="24"/>
          <w:szCs w:val="24"/>
        </w:rPr>
        <w:t xml:space="preserve">Propostas: </w:t>
      </w:r>
    </w:p>
    <w:p w:rsidR="00D23217" w:rsidRPr="009B3C9A" w:rsidRDefault="00D23217" w:rsidP="0015531A">
      <w:pPr>
        <w:autoSpaceDE w:val="0"/>
        <w:autoSpaceDN w:val="0"/>
        <w:adjustRightInd w:val="0"/>
        <w:spacing w:line="360" w:lineRule="auto"/>
        <w:jc w:val="both"/>
        <w:rPr>
          <w:rFonts w:ascii="Arial" w:eastAsia="ヒラギノ角ゴ Pro W3" w:hAnsi="Arial" w:cs="Arial"/>
          <w:b/>
          <w:color w:val="000000"/>
          <w:lang w:val="pt-PT" w:eastAsia="pt-BR"/>
        </w:rPr>
      </w:pPr>
    </w:p>
    <w:p w:rsidR="00ED2F02" w:rsidRDefault="00D23217" w:rsidP="0015531A">
      <w:pPr>
        <w:numPr>
          <w:ilvl w:val="0"/>
          <w:numId w:val="5"/>
        </w:numPr>
        <w:autoSpaceDE w:val="0"/>
        <w:autoSpaceDN w:val="0"/>
        <w:adjustRightInd w:val="0"/>
        <w:spacing w:line="360" w:lineRule="auto"/>
        <w:jc w:val="both"/>
        <w:rPr>
          <w:rFonts w:ascii="Arial" w:hAnsi="Arial" w:cs="Arial"/>
          <w:bCs/>
          <w:lang w:val="pt-BR" w:eastAsia="pt-BR"/>
        </w:rPr>
      </w:pPr>
      <w:r w:rsidRPr="009B3C9A">
        <w:rPr>
          <w:rFonts w:ascii="Arial" w:hAnsi="Arial" w:cs="Arial"/>
          <w:bCs/>
          <w:lang w:val="pt-BR" w:eastAsia="pt-BR"/>
        </w:rPr>
        <w:t xml:space="preserve"> Fim das vot</w:t>
      </w:r>
      <w:r w:rsidR="008D7042">
        <w:rPr>
          <w:rFonts w:ascii="Arial" w:hAnsi="Arial" w:cs="Arial"/>
          <w:bCs/>
          <w:lang w:val="pt-BR" w:eastAsia="pt-BR"/>
        </w:rPr>
        <w:t xml:space="preserve">ações secretas nos legislativos. </w:t>
      </w:r>
    </w:p>
    <w:p w:rsidR="00ED2F02" w:rsidRDefault="00D23217" w:rsidP="0015531A">
      <w:pPr>
        <w:numPr>
          <w:ilvl w:val="0"/>
          <w:numId w:val="5"/>
        </w:numPr>
        <w:autoSpaceDE w:val="0"/>
        <w:autoSpaceDN w:val="0"/>
        <w:adjustRightInd w:val="0"/>
        <w:spacing w:line="360" w:lineRule="auto"/>
        <w:jc w:val="both"/>
        <w:rPr>
          <w:rFonts w:ascii="Arial" w:hAnsi="Arial" w:cs="Arial"/>
          <w:bCs/>
          <w:lang w:val="pt-BR" w:eastAsia="pt-BR"/>
        </w:rPr>
      </w:pPr>
      <w:r w:rsidRPr="00ED2F02">
        <w:rPr>
          <w:rFonts w:ascii="Arial" w:hAnsi="Arial" w:cs="Arial"/>
          <w:bCs/>
          <w:lang w:val="pt-BR" w:eastAsia="pt-BR"/>
        </w:rPr>
        <w:t>Fim da Imunidade parlamentar</w:t>
      </w:r>
      <w:r w:rsidR="008D7042" w:rsidRPr="00ED2F02">
        <w:rPr>
          <w:rFonts w:ascii="Arial" w:hAnsi="Arial" w:cs="Arial"/>
          <w:bCs/>
          <w:lang w:val="pt-BR" w:eastAsia="pt-BR"/>
        </w:rPr>
        <w:t xml:space="preserve">, a não ser exclusivamente no </w:t>
      </w:r>
      <w:r w:rsidR="00CE4955">
        <w:rPr>
          <w:rFonts w:ascii="Arial" w:hAnsi="Arial" w:cs="Arial"/>
          <w:bCs/>
          <w:lang w:val="pt-BR" w:eastAsia="pt-BR"/>
        </w:rPr>
        <w:t xml:space="preserve">direito de opinião e </w:t>
      </w:r>
      <w:r w:rsidRPr="00ED2F02">
        <w:rPr>
          <w:rFonts w:ascii="Arial" w:hAnsi="Arial" w:cs="Arial"/>
          <w:bCs/>
          <w:lang w:val="pt-BR" w:eastAsia="pt-BR"/>
        </w:rPr>
        <w:t>den</w:t>
      </w:r>
      <w:r w:rsidR="00CE4955">
        <w:rPr>
          <w:rFonts w:ascii="Arial" w:hAnsi="Arial" w:cs="Arial"/>
          <w:bCs/>
          <w:lang w:val="pt-BR" w:eastAsia="pt-BR"/>
        </w:rPr>
        <w:t>ú</w:t>
      </w:r>
      <w:r w:rsidRPr="00ED2F02">
        <w:rPr>
          <w:rFonts w:ascii="Arial" w:hAnsi="Arial" w:cs="Arial"/>
          <w:bCs/>
          <w:lang w:val="pt-BR" w:eastAsia="pt-BR"/>
        </w:rPr>
        <w:t>ncia</w:t>
      </w:r>
    </w:p>
    <w:p w:rsidR="00ED2F02" w:rsidRDefault="00D23217" w:rsidP="0015531A">
      <w:pPr>
        <w:numPr>
          <w:ilvl w:val="0"/>
          <w:numId w:val="5"/>
        </w:numPr>
        <w:autoSpaceDE w:val="0"/>
        <w:autoSpaceDN w:val="0"/>
        <w:adjustRightInd w:val="0"/>
        <w:spacing w:line="360" w:lineRule="auto"/>
        <w:jc w:val="both"/>
        <w:rPr>
          <w:rFonts w:ascii="Arial" w:hAnsi="Arial" w:cs="Arial"/>
          <w:bCs/>
          <w:lang w:val="pt-BR" w:eastAsia="pt-BR"/>
        </w:rPr>
      </w:pPr>
      <w:r w:rsidRPr="00ED2F02">
        <w:rPr>
          <w:rFonts w:ascii="Arial" w:hAnsi="Arial" w:cs="Arial"/>
          <w:lang w:val="pt-BR" w:eastAsia="pt-BR"/>
        </w:rPr>
        <w:t>Fim do foro privilegiado, exceto nos casos em que a apuração refere-se ao estrito exercício do mandato ou do cargo.</w:t>
      </w:r>
    </w:p>
    <w:p w:rsidR="00D23217" w:rsidRPr="00CC09F3" w:rsidRDefault="00D23217" w:rsidP="0015531A">
      <w:pPr>
        <w:numPr>
          <w:ilvl w:val="0"/>
          <w:numId w:val="5"/>
        </w:numPr>
        <w:autoSpaceDE w:val="0"/>
        <w:autoSpaceDN w:val="0"/>
        <w:adjustRightInd w:val="0"/>
        <w:spacing w:line="360" w:lineRule="auto"/>
        <w:jc w:val="both"/>
        <w:rPr>
          <w:rFonts w:ascii="Arial" w:hAnsi="Arial" w:cs="Arial"/>
          <w:bCs/>
          <w:lang w:val="pt-BR" w:eastAsia="pt-BR"/>
        </w:rPr>
      </w:pPr>
      <w:r w:rsidRPr="00CC09F3">
        <w:rPr>
          <w:rFonts w:ascii="Arial" w:hAnsi="Arial" w:cs="Arial"/>
          <w:lang w:val="pt-BR" w:eastAsia="pt-BR"/>
        </w:rPr>
        <w:t>Implantação da Fidelidade Partidária</w:t>
      </w:r>
      <w:r w:rsidR="002D31AA" w:rsidRPr="00CC09F3">
        <w:rPr>
          <w:rFonts w:ascii="Arial" w:hAnsi="Arial" w:cs="Arial"/>
          <w:lang w:val="pt-BR" w:eastAsia="pt-BR"/>
        </w:rPr>
        <w:t xml:space="preserve"> programática</w:t>
      </w:r>
    </w:p>
    <w:p w:rsidR="00CC09F3" w:rsidRDefault="00CC09F3" w:rsidP="0015531A">
      <w:pPr>
        <w:autoSpaceDE w:val="0"/>
        <w:autoSpaceDN w:val="0"/>
        <w:adjustRightInd w:val="0"/>
        <w:spacing w:line="360" w:lineRule="auto"/>
        <w:jc w:val="both"/>
        <w:rPr>
          <w:rFonts w:ascii="Arial" w:hAnsi="Arial" w:cs="Arial"/>
          <w:lang w:val="pt-BR" w:eastAsia="pt-BR"/>
        </w:rPr>
      </w:pPr>
    </w:p>
    <w:p w:rsidR="00D23217" w:rsidRPr="00CC09F3" w:rsidRDefault="00D23217" w:rsidP="0015531A">
      <w:pPr>
        <w:autoSpaceDE w:val="0"/>
        <w:autoSpaceDN w:val="0"/>
        <w:adjustRightInd w:val="0"/>
        <w:spacing w:line="360" w:lineRule="auto"/>
        <w:ind w:firstLine="360"/>
        <w:jc w:val="both"/>
        <w:rPr>
          <w:rFonts w:ascii="Arial" w:hAnsi="Arial" w:cs="Arial"/>
          <w:lang w:val="pt-BR" w:eastAsia="pt-BR"/>
        </w:rPr>
      </w:pPr>
      <w:r w:rsidRPr="00CC09F3">
        <w:rPr>
          <w:rFonts w:ascii="Arial" w:hAnsi="Arial" w:cs="Arial"/>
          <w:lang w:val="pt-BR" w:eastAsia="pt-BR"/>
        </w:rPr>
        <w:t>Os mandatos de cargos eletivos não são propriedade particular de cada eleita/o, mas sim da cidadania.</w:t>
      </w:r>
      <w:r w:rsidR="00CC09F3">
        <w:rPr>
          <w:rFonts w:ascii="Arial" w:hAnsi="Arial" w:cs="Arial"/>
          <w:lang w:val="pt-BR" w:eastAsia="pt-BR"/>
        </w:rPr>
        <w:t xml:space="preserve"> </w:t>
      </w:r>
      <w:r w:rsidRPr="00CC09F3">
        <w:rPr>
          <w:rFonts w:ascii="Arial" w:hAnsi="Arial" w:cs="Arial"/>
          <w:lang w:val="pt-BR" w:eastAsia="pt-BR"/>
        </w:rPr>
        <w:t>Portanto, a vontade popular, expressa pelo voto, tem de ser respeitada e não pode ser infringida. Por</w:t>
      </w:r>
      <w:r w:rsidR="00ED2F02" w:rsidRPr="00CC09F3">
        <w:rPr>
          <w:rFonts w:ascii="Arial" w:hAnsi="Arial" w:cs="Arial"/>
          <w:lang w:val="pt-BR" w:eastAsia="pt-BR"/>
        </w:rPr>
        <w:t xml:space="preserve"> </w:t>
      </w:r>
      <w:r w:rsidRPr="00CC09F3">
        <w:rPr>
          <w:rFonts w:ascii="Arial" w:hAnsi="Arial" w:cs="Arial"/>
          <w:lang w:val="pt-BR" w:eastAsia="pt-BR"/>
        </w:rPr>
        <w:t>essa razão, defendemos a implantação da fidelidade partidária.</w:t>
      </w:r>
    </w:p>
    <w:p w:rsidR="00D23217" w:rsidRPr="00CC09F3" w:rsidRDefault="00D23217" w:rsidP="0015531A">
      <w:pPr>
        <w:autoSpaceDE w:val="0"/>
        <w:autoSpaceDN w:val="0"/>
        <w:adjustRightInd w:val="0"/>
        <w:spacing w:line="360" w:lineRule="auto"/>
        <w:ind w:firstLine="360"/>
        <w:jc w:val="both"/>
        <w:rPr>
          <w:rFonts w:ascii="Arial" w:hAnsi="Arial" w:cs="Arial"/>
          <w:lang w:val="pt-BR" w:eastAsia="pt-BR"/>
        </w:rPr>
      </w:pPr>
      <w:r w:rsidRPr="00CC09F3">
        <w:rPr>
          <w:rFonts w:ascii="Arial" w:hAnsi="Arial" w:cs="Arial"/>
          <w:lang w:val="pt-BR" w:eastAsia="pt-BR"/>
        </w:rPr>
        <w:t>Reivindicamos que a troca de partido</w:t>
      </w:r>
      <w:r w:rsidR="00CC09F3">
        <w:rPr>
          <w:rFonts w:ascii="Arial" w:hAnsi="Arial" w:cs="Arial"/>
          <w:lang w:val="pt-BR" w:eastAsia="pt-BR"/>
        </w:rPr>
        <w:t>, sem motivação programática,</w:t>
      </w:r>
      <w:r w:rsidRPr="00CC09F3">
        <w:rPr>
          <w:rFonts w:ascii="Arial" w:hAnsi="Arial" w:cs="Arial"/>
          <w:lang w:val="pt-BR" w:eastAsia="pt-BR"/>
        </w:rPr>
        <w:t xml:space="preserve"> redunde em perda automática d</w:t>
      </w:r>
      <w:r w:rsidR="00382DA3">
        <w:rPr>
          <w:rFonts w:ascii="Arial" w:hAnsi="Arial" w:cs="Arial"/>
          <w:lang w:val="pt-BR" w:eastAsia="pt-BR"/>
        </w:rPr>
        <w:t xml:space="preserve">o mandato da/o eleita/o. </w:t>
      </w:r>
      <w:r w:rsidRPr="00CC09F3">
        <w:rPr>
          <w:rFonts w:ascii="Arial" w:hAnsi="Arial" w:cs="Arial"/>
          <w:lang w:val="pt-BR" w:eastAsia="pt-BR"/>
        </w:rPr>
        <w:t>Para poder disputar qualquer eleição por outro partido, deve ser exigido o prazo de quatro anos de</w:t>
      </w:r>
      <w:r w:rsidR="00ED2F02" w:rsidRPr="00CC09F3">
        <w:rPr>
          <w:rFonts w:ascii="Arial" w:hAnsi="Arial" w:cs="Arial"/>
          <w:lang w:val="pt-BR" w:eastAsia="pt-BR"/>
        </w:rPr>
        <w:t xml:space="preserve"> </w:t>
      </w:r>
      <w:r w:rsidRPr="00CC09F3">
        <w:rPr>
          <w:rFonts w:ascii="Arial" w:hAnsi="Arial" w:cs="Arial"/>
          <w:lang w:val="pt-BR" w:eastAsia="pt-BR"/>
        </w:rPr>
        <w:t>filiação no novo partido do/a candidato/a que tenha anteriormente perdido mandato por infidelidade</w:t>
      </w:r>
      <w:r w:rsidR="00ED2F02" w:rsidRPr="00CC09F3">
        <w:rPr>
          <w:rFonts w:ascii="Arial" w:hAnsi="Arial" w:cs="Arial"/>
          <w:lang w:val="pt-BR" w:eastAsia="pt-BR"/>
        </w:rPr>
        <w:t xml:space="preserve"> </w:t>
      </w:r>
      <w:r w:rsidRPr="00CC09F3">
        <w:rPr>
          <w:rFonts w:ascii="Arial" w:hAnsi="Arial" w:cs="Arial"/>
          <w:lang w:val="pt-BR" w:eastAsia="pt-BR"/>
        </w:rPr>
        <w:t>partidária.</w:t>
      </w:r>
      <w:r w:rsidR="00382DA3">
        <w:rPr>
          <w:rFonts w:ascii="Arial" w:hAnsi="Arial" w:cs="Arial"/>
          <w:lang w:val="pt-BR" w:eastAsia="pt-BR"/>
        </w:rPr>
        <w:t xml:space="preserve"> </w:t>
      </w:r>
    </w:p>
    <w:p w:rsidR="0005684E" w:rsidRPr="009B3C9A" w:rsidRDefault="00D23217" w:rsidP="0015531A">
      <w:pPr>
        <w:autoSpaceDE w:val="0"/>
        <w:autoSpaceDN w:val="0"/>
        <w:adjustRightInd w:val="0"/>
        <w:spacing w:line="360" w:lineRule="auto"/>
        <w:ind w:firstLine="720"/>
        <w:jc w:val="both"/>
        <w:rPr>
          <w:rFonts w:ascii="Arial" w:hAnsi="Arial" w:cs="Arial"/>
          <w:lang w:val="pt-BR" w:eastAsia="pt-BR"/>
        </w:rPr>
      </w:pPr>
      <w:r w:rsidRPr="00CC09F3">
        <w:rPr>
          <w:rFonts w:ascii="Arial" w:hAnsi="Arial" w:cs="Arial"/>
          <w:lang w:val="pt-BR" w:eastAsia="pt-BR"/>
        </w:rPr>
        <w:t>Vale ressaltar que a fidelidade partidária precisa ser acompanhada de outras medidas, tais como</w:t>
      </w:r>
      <w:r w:rsidR="00382DA3">
        <w:rPr>
          <w:rFonts w:ascii="Arial" w:hAnsi="Arial" w:cs="Arial"/>
          <w:lang w:val="pt-BR" w:eastAsia="pt-BR"/>
        </w:rPr>
        <w:t xml:space="preserve"> definição programática dos partidos, </w:t>
      </w:r>
      <w:r w:rsidR="0005684E" w:rsidRPr="00CC09F3">
        <w:rPr>
          <w:rFonts w:ascii="Arial" w:hAnsi="Arial" w:cs="Arial"/>
          <w:lang w:val="pt-BR" w:eastAsia="pt-BR"/>
        </w:rPr>
        <w:t>f</w:t>
      </w:r>
      <w:r w:rsidRPr="00CC09F3">
        <w:rPr>
          <w:rFonts w:ascii="Arial" w:hAnsi="Arial" w:cs="Arial"/>
          <w:lang w:val="pt-BR" w:eastAsia="pt-BR"/>
        </w:rPr>
        <w:t>inanciamento</w:t>
      </w:r>
      <w:r w:rsidR="0005684E" w:rsidRPr="00CC09F3">
        <w:rPr>
          <w:rFonts w:ascii="Arial" w:hAnsi="Arial" w:cs="Arial"/>
          <w:lang w:val="pt-BR" w:eastAsia="pt-BR"/>
        </w:rPr>
        <w:t xml:space="preserve"> </w:t>
      </w:r>
      <w:r w:rsidRPr="00CC09F3">
        <w:rPr>
          <w:rFonts w:ascii="Arial" w:hAnsi="Arial" w:cs="Arial"/>
          <w:lang w:val="pt-BR" w:eastAsia="pt-BR"/>
        </w:rPr>
        <w:t>público exclusivo de campanha, democratização dos partidos, para que o/a eleito/a não</w:t>
      </w:r>
      <w:r w:rsidR="00ED2F02" w:rsidRPr="00CC09F3">
        <w:rPr>
          <w:rFonts w:ascii="Arial" w:hAnsi="Arial" w:cs="Arial"/>
          <w:lang w:val="pt-BR" w:eastAsia="pt-BR"/>
        </w:rPr>
        <w:t xml:space="preserve"> </w:t>
      </w:r>
      <w:r w:rsidRPr="00CC09F3">
        <w:rPr>
          <w:rFonts w:ascii="Arial" w:hAnsi="Arial" w:cs="Arial"/>
          <w:lang w:val="pt-BR" w:eastAsia="pt-BR"/>
        </w:rPr>
        <w:t>fique refém do grupo político que detém a máquina partidária, garantia do direito às minorias e às</w:t>
      </w:r>
      <w:r w:rsidR="00ED2F02" w:rsidRPr="00CC09F3">
        <w:rPr>
          <w:rFonts w:ascii="Arial" w:hAnsi="Arial" w:cs="Arial"/>
          <w:lang w:val="pt-BR" w:eastAsia="pt-BR"/>
        </w:rPr>
        <w:t xml:space="preserve"> </w:t>
      </w:r>
      <w:r w:rsidRPr="00CC09F3">
        <w:rPr>
          <w:rFonts w:ascii="Arial" w:hAnsi="Arial" w:cs="Arial"/>
          <w:lang w:val="pt-BR" w:eastAsia="pt-BR"/>
        </w:rPr>
        <w:t>dissidências dentro dos partidos e também garantia de saída de um partido para criação de outro.</w:t>
      </w:r>
    </w:p>
    <w:p w:rsidR="00D23217" w:rsidRPr="009B3C9A" w:rsidRDefault="00ED2F02"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e)</w:t>
      </w:r>
      <w:r w:rsidR="00D23217" w:rsidRPr="009B3C9A">
        <w:rPr>
          <w:rFonts w:ascii="Arial" w:hAnsi="Arial" w:cs="Arial"/>
          <w:lang w:val="pt-BR" w:eastAsia="pt-BR"/>
        </w:rPr>
        <w:t xml:space="preserve"> Financiamento </w:t>
      </w:r>
      <w:r w:rsidR="0005684E" w:rsidRPr="009B3C9A">
        <w:rPr>
          <w:rFonts w:ascii="Arial" w:hAnsi="Arial" w:cs="Arial"/>
          <w:lang w:val="pt-BR" w:eastAsia="pt-BR"/>
        </w:rPr>
        <w:t>democrático do processo eleitoral</w:t>
      </w:r>
    </w:p>
    <w:p w:rsidR="00D23217" w:rsidRPr="009B3C9A" w:rsidRDefault="00D23217"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O</w:t>
      </w:r>
      <w:r w:rsidR="0005684E" w:rsidRPr="009B3C9A">
        <w:rPr>
          <w:rFonts w:ascii="Arial" w:hAnsi="Arial" w:cs="Arial"/>
          <w:lang w:val="pt-BR" w:eastAsia="pt-BR"/>
        </w:rPr>
        <w:t xml:space="preserve"> financiamento democrático</w:t>
      </w:r>
      <w:r w:rsidRPr="009B3C9A">
        <w:rPr>
          <w:rFonts w:ascii="Arial" w:hAnsi="Arial" w:cs="Arial"/>
          <w:lang w:val="pt-BR" w:eastAsia="pt-BR"/>
        </w:rPr>
        <w:t xml:space="preserve"> é fundamental para combater </w:t>
      </w:r>
      <w:r w:rsidR="00E70FC5">
        <w:rPr>
          <w:rFonts w:ascii="Arial" w:hAnsi="Arial" w:cs="Arial"/>
          <w:lang w:val="pt-BR" w:eastAsia="pt-BR"/>
        </w:rPr>
        <w:t>a privatização e mercantilização</w:t>
      </w:r>
      <w:r w:rsidRPr="009B3C9A">
        <w:rPr>
          <w:rFonts w:ascii="Arial" w:hAnsi="Arial" w:cs="Arial"/>
          <w:lang w:val="pt-BR" w:eastAsia="pt-BR"/>
        </w:rPr>
        <w:t xml:space="preserve"> da</w:t>
      </w:r>
      <w:r w:rsidR="00ED2F02">
        <w:rPr>
          <w:rFonts w:ascii="Arial" w:hAnsi="Arial" w:cs="Arial"/>
          <w:lang w:val="pt-BR" w:eastAsia="pt-BR"/>
        </w:rPr>
        <w:t xml:space="preserve"> </w:t>
      </w:r>
      <w:r w:rsidRPr="009B3C9A">
        <w:rPr>
          <w:rFonts w:ascii="Arial" w:hAnsi="Arial" w:cs="Arial"/>
          <w:lang w:val="pt-BR" w:eastAsia="pt-BR"/>
        </w:rPr>
        <w:t>política, a corrupção eleitoral, o poder dos grupos econômicos nos processos eleitorais e favorecer a</w:t>
      </w:r>
      <w:r w:rsidR="00731888">
        <w:rPr>
          <w:rFonts w:ascii="Arial" w:hAnsi="Arial" w:cs="Arial"/>
          <w:lang w:val="pt-BR" w:eastAsia="pt-BR"/>
        </w:rPr>
        <w:t xml:space="preserve"> </w:t>
      </w:r>
      <w:r w:rsidRPr="009B3C9A">
        <w:rPr>
          <w:rFonts w:ascii="Arial" w:hAnsi="Arial" w:cs="Arial"/>
          <w:lang w:val="pt-BR" w:eastAsia="pt-BR"/>
        </w:rPr>
        <w:t xml:space="preserve">participação política de segmentos socialmente </w:t>
      </w:r>
      <w:r w:rsidRPr="009B3C9A">
        <w:rPr>
          <w:rFonts w:ascii="Arial" w:hAnsi="Arial" w:cs="Arial"/>
          <w:lang w:val="pt-BR" w:eastAsia="pt-BR"/>
        </w:rPr>
        <w:lastRenderedPageBreak/>
        <w:t>excluídos, como mulheres, afro-descendentes</w:t>
      </w:r>
      <w:r w:rsidR="00731888">
        <w:rPr>
          <w:rFonts w:ascii="Arial" w:hAnsi="Arial" w:cs="Arial"/>
          <w:lang w:val="pt-BR" w:eastAsia="pt-BR"/>
        </w:rPr>
        <w:t>, indígenas, LGBT</w:t>
      </w:r>
      <w:r w:rsidR="0005684E" w:rsidRPr="009B3C9A">
        <w:rPr>
          <w:rFonts w:ascii="Arial" w:hAnsi="Arial" w:cs="Arial"/>
          <w:lang w:val="pt-BR" w:eastAsia="pt-BR"/>
        </w:rPr>
        <w:t xml:space="preserve"> </w:t>
      </w:r>
      <w:r w:rsidRPr="009B3C9A">
        <w:rPr>
          <w:rFonts w:ascii="Arial" w:hAnsi="Arial" w:cs="Arial"/>
          <w:lang w:val="pt-BR" w:eastAsia="pt-BR"/>
        </w:rPr>
        <w:t>e jovens,</w:t>
      </w:r>
      <w:r w:rsidR="0005684E" w:rsidRPr="009B3C9A">
        <w:rPr>
          <w:rFonts w:ascii="Arial" w:hAnsi="Arial" w:cs="Arial"/>
          <w:lang w:val="pt-BR" w:eastAsia="pt-BR"/>
        </w:rPr>
        <w:t xml:space="preserve"> </w:t>
      </w:r>
      <w:r w:rsidRPr="009B3C9A">
        <w:rPr>
          <w:rFonts w:ascii="Arial" w:hAnsi="Arial" w:cs="Arial"/>
          <w:lang w:val="pt-BR" w:eastAsia="pt-BR"/>
        </w:rPr>
        <w:t>entre tantos outros, no acesso à representação política.</w:t>
      </w:r>
    </w:p>
    <w:p w:rsidR="0005684E" w:rsidRPr="009B3C9A" w:rsidRDefault="0005684E"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Defendemos o financiamento das campanhas eleitorais exclusivamente com recursos públicos.</w:t>
      </w:r>
      <w:r w:rsidR="00731888">
        <w:rPr>
          <w:rFonts w:ascii="Arial" w:hAnsi="Arial" w:cs="Arial"/>
          <w:lang w:val="pt-BR" w:eastAsia="pt-BR"/>
        </w:rPr>
        <w:t xml:space="preserve"> </w:t>
      </w:r>
      <w:r w:rsidRPr="009B3C9A">
        <w:rPr>
          <w:rFonts w:ascii="Arial" w:hAnsi="Arial" w:cs="Arial"/>
          <w:lang w:val="pt-BR" w:eastAsia="pt-BR"/>
        </w:rPr>
        <w:t>Doações de pessoas físicas e empresas são proibidas e sujeitas à punição tanto para o partido que receber como quem doar.</w:t>
      </w:r>
    </w:p>
    <w:p w:rsidR="0005684E" w:rsidRPr="009B3C9A" w:rsidRDefault="0005684E" w:rsidP="0015531A">
      <w:pPr>
        <w:autoSpaceDE w:val="0"/>
        <w:autoSpaceDN w:val="0"/>
        <w:adjustRightInd w:val="0"/>
        <w:spacing w:line="360" w:lineRule="auto"/>
        <w:jc w:val="both"/>
        <w:rPr>
          <w:rFonts w:ascii="Arial" w:hAnsi="Arial" w:cs="Arial"/>
          <w:lang w:val="pt-BR" w:eastAsia="pt-BR"/>
        </w:rPr>
      </w:pPr>
    </w:p>
    <w:p w:rsidR="00D23217" w:rsidRPr="009B3C9A" w:rsidRDefault="0005684E" w:rsidP="0015531A">
      <w:pPr>
        <w:numPr>
          <w:ilvl w:val="0"/>
          <w:numId w:val="6"/>
        </w:numPr>
        <w:autoSpaceDE w:val="0"/>
        <w:autoSpaceDN w:val="0"/>
        <w:adjustRightInd w:val="0"/>
        <w:spacing w:line="360" w:lineRule="auto"/>
        <w:jc w:val="both"/>
        <w:rPr>
          <w:rFonts w:ascii="Arial" w:hAnsi="Arial" w:cs="Arial"/>
          <w:lang w:val="pt-BR" w:eastAsia="pt-BR"/>
        </w:rPr>
      </w:pPr>
      <w:r w:rsidRPr="009B3C9A">
        <w:rPr>
          <w:rFonts w:ascii="Arial" w:hAnsi="Arial" w:cs="Arial"/>
          <w:lang w:val="pt-BR" w:eastAsia="pt-BR"/>
        </w:rPr>
        <w:t xml:space="preserve"> Voto </w:t>
      </w:r>
      <w:r w:rsidR="00D23217" w:rsidRPr="009B3C9A">
        <w:rPr>
          <w:rFonts w:ascii="Arial" w:hAnsi="Arial" w:cs="Arial"/>
          <w:lang w:val="pt-BR" w:eastAsia="pt-BR"/>
        </w:rPr>
        <w:t>em listas partidárias</w:t>
      </w:r>
      <w:r w:rsidR="003F33B2">
        <w:rPr>
          <w:rFonts w:ascii="Arial" w:hAnsi="Arial" w:cs="Arial"/>
          <w:lang w:val="pt-BR" w:eastAsia="pt-BR"/>
        </w:rPr>
        <w:t xml:space="preserve"> transparentes</w:t>
      </w:r>
      <w:r w:rsidRPr="009B3C9A">
        <w:rPr>
          <w:rFonts w:ascii="Arial" w:hAnsi="Arial" w:cs="Arial"/>
          <w:lang w:val="pt-BR" w:eastAsia="pt-BR"/>
        </w:rPr>
        <w:t xml:space="preserve"> com alternância de sexo</w:t>
      </w:r>
    </w:p>
    <w:p w:rsidR="0005684E" w:rsidRPr="009B3C9A" w:rsidRDefault="0005684E" w:rsidP="0015531A">
      <w:pPr>
        <w:autoSpaceDE w:val="0"/>
        <w:autoSpaceDN w:val="0"/>
        <w:adjustRightInd w:val="0"/>
        <w:spacing w:line="360" w:lineRule="auto"/>
        <w:jc w:val="both"/>
        <w:rPr>
          <w:rFonts w:ascii="Arial" w:hAnsi="Arial" w:cs="Arial"/>
          <w:lang w:val="pt-BR" w:eastAsia="pt-BR"/>
        </w:rPr>
      </w:pPr>
    </w:p>
    <w:p w:rsidR="00D23217" w:rsidRPr="009B3C9A" w:rsidRDefault="00ED2F02"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 xml:space="preserve">A </w:t>
      </w:r>
      <w:r w:rsidR="00D23217" w:rsidRPr="009B3C9A">
        <w:rPr>
          <w:rFonts w:ascii="Arial" w:hAnsi="Arial" w:cs="Arial"/>
          <w:lang w:val="pt-BR" w:eastAsia="pt-BR"/>
        </w:rPr>
        <w:t>adoção de listas partidárias preordenadas</w:t>
      </w:r>
      <w:r w:rsidR="0005684E" w:rsidRPr="009B3C9A">
        <w:rPr>
          <w:rFonts w:ascii="Arial" w:hAnsi="Arial" w:cs="Arial"/>
          <w:lang w:val="pt-BR" w:eastAsia="pt-BR"/>
        </w:rPr>
        <w:t>, tornado transparente par</w:t>
      </w:r>
      <w:r w:rsidR="003F33B2">
        <w:rPr>
          <w:rFonts w:ascii="Arial" w:hAnsi="Arial" w:cs="Arial"/>
          <w:lang w:val="pt-BR" w:eastAsia="pt-BR"/>
        </w:rPr>
        <w:t>a o/a eleitor/a em quem se está</w:t>
      </w:r>
      <w:r w:rsidR="0005684E" w:rsidRPr="009B3C9A">
        <w:rPr>
          <w:rFonts w:ascii="Arial" w:hAnsi="Arial" w:cs="Arial"/>
          <w:lang w:val="pt-BR" w:eastAsia="pt-BR"/>
        </w:rPr>
        <w:t xml:space="preserve"> votando</w:t>
      </w:r>
      <w:r w:rsidR="00D23217" w:rsidRPr="009B3C9A">
        <w:rPr>
          <w:rFonts w:ascii="Arial" w:hAnsi="Arial" w:cs="Arial"/>
          <w:lang w:val="pt-BR" w:eastAsia="pt-BR"/>
        </w:rPr>
        <w:t>. No sistema atual, as/os eleitoras/os votam</w:t>
      </w:r>
      <w:r w:rsidR="0005684E" w:rsidRPr="009B3C9A">
        <w:rPr>
          <w:rFonts w:ascii="Arial" w:hAnsi="Arial" w:cs="Arial"/>
          <w:lang w:val="pt-BR" w:eastAsia="pt-BR"/>
        </w:rPr>
        <w:t xml:space="preserve"> </w:t>
      </w:r>
      <w:r w:rsidR="00D23217" w:rsidRPr="009B3C9A">
        <w:rPr>
          <w:rFonts w:ascii="Arial" w:hAnsi="Arial" w:cs="Arial"/>
          <w:lang w:val="pt-BR" w:eastAsia="pt-BR"/>
        </w:rPr>
        <w:t>em candidatas/os</w:t>
      </w:r>
      <w:r w:rsidR="0005684E" w:rsidRPr="009B3C9A">
        <w:rPr>
          <w:rFonts w:ascii="Arial" w:hAnsi="Arial" w:cs="Arial"/>
          <w:lang w:val="pt-BR" w:eastAsia="pt-BR"/>
        </w:rPr>
        <w:t xml:space="preserve"> e na maioria d</w:t>
      </w:r>
      <w:r w:rsidR="003F33B2">
        <w:rPr>
          <w:rFonts w:ascii="Arial" w:hAnsi="Arial" w:cs="Arial"/>
          <w:lang w:val="pt-BR" w:eastAsia="pt-BR"/>
        </w:rPr>
        <w:t>as vezes ajudando a eleger quem</w:t>
      </w:r>
      <w:r w:rsidR="0005684E" w:rsidRPr="009B3C9A">
        <w:rPr>
          <w:rFonts w:ascii="Arial" w:hAnsi="Arial" w:cs="Arial"/>
          <w:lang w:val="pt-BR" w:eastAsia="pt-BR"/>
        </w:rPr>
        <w:t xml:space="preserve"> não</w:t>
      </w:r>
      <w:r w:rsidR="004657A8">
        <w:rPr>
          <w:rFonts w:ascii="Arial" w:hAnsi="Arial" w:cs="Arial"/>
          <w:lang w:val="pt-BR" w:eastAsia="pt-BR"/>
        </w:rPr>
        <w:t xml:space="preserve"> se quer ou nem sabe para quem vai o voto. O atual sistema é menos</w:t>
      </w:r>
      <w:r w:rsidR="0005684E" w:rsidRPr="009B3C9A">
        <w:rPr>
          <w:rFonts w:ascii="Arial" w:hAnsi="Arial" w:cs="Arial"/>
          <w:lang w:val="pt-BR" w:eastAsia="pt-BR"/>
        </w:rPr>
        <w:t xml:space="preserve"> transparente e</w:t>
      </w:r>
      <w:r w:rsidR="00D23217" w:rsidRPr="009B3C9A">
        <w:rPr>
          <w:rFonts w:ascii="Arial" w:hAnsi="Arial" w:cs="Arial"/>
          <w:lang w:val="pt-BR" w:eastAsia="pt-BR"/>
        </w:rPr>
        <w:t xml:space="preserve"> favorece o</w:t>
      </w:r>
      <w:r w:rsidR="0005684E" w:rsidRPr="009B3C9A">
        <w:rPr>
          <w:rFonts w:ascii="Arial" w:hAnsi="Arial" w:cs="Arial"/>
          <w:lang w:val="pt-BR" w:eastAsia="pt-BR"/>
        </w:rPr>
        <w:t xml:space="preserve"> </w:t>
      </w:r>
      <w:r w:rsidR="00D23217" w:rsidRPr="009B3C9A">
        <w:rPr>
          <w:rFonts w:ascii="Arial" w:hAnsi="Arial" w:cs="Arial"/>
          <w:lang w:val="pt-BR" w:eastAsia="pt-BR"/>
        </w:rPr>
        <w:t>personalismo e a competição interna em cada pa</w:t>
      </w:r>
      <w:r w:rsidR="004606EA" w:rsidRPr="009B3C9A">
        <w:rPr>
          <w:rFonts w:ascii="Arial" w:hAnsi="Arial" w:cs="Arial"/>
          <w:lang w:val="pt-BR" w:eastAsia="pt-BR"/>
        </w:rPr>
        <w:t>rtido. A adoção da lista</w:t>
      </w:r>
      <w:r w:rsidR="00D23217" w:rsidRPr="009B3C9A">
        <w:rPr>
          <w:rFonts w:ascii="Arial" w:hAnsi="Arial" w:cs="Arial"/>
          <w:lang w:val="pt-BR" w:eastAsia="pt-BR"/>
        </w:rPr>
        <w:t>, na qual as/os</w:t>
      </w:r>
      <w:r w:rsidR="00E1390D">
        <w:rPr>
          <w:rFonts w:ascii="Arial" w:hAnsi="Arial" w:cs="Arial"/>
          <w:lang w:val="pt-BR" w:eastAsia="pt-BR"/>
        </w:rPr>
        <w:t xml:space="preserve"> </w:t>
      </w:r>
      <w:r w:rsidR="00D23217" w:rsidRPr="009B3C9A">
        <w:rPr>
          <w:rFonts w:ascii="Arial" w:hAnsi="Arial" w:cs="Arial"/>
          <w:lang w:val="pt-BR" w:eastAsia="pt-BR"/>
        </w:rPr>
        <w:t>eleitoras/os votam nos partidos e não em pessoas, é essencial para combater o personalismo, fortalecer</w:t>
      </w:r>
      <w:r w:rsidR="004606EA" w:rsidRPr="009B3C9A">
        <w:rPr>
          <w:rFonts w:ascii="Arial" w:hAnsi="Arial" w:cs="Arial"/>
          <w:lang w:val="pt-BR" w:eastAsia="pt-BR"/>
        </w:rPr>
        <w:t xml:space="preserve"> </w:t>
      </w:r>
      <w:r w:rsidR="00D23217" w:rsidRPr="009B3C9A">
        <w:rPr>
          <w:rFonts w:ascii="Arial" w:hAnsi="Arial" w:cs="Arial"/>
          <w:lang w:val="pt-BR" w:eastAsia="pt-BR"/>
        </w:rPr>
        <w:t>e democratizar os partidos.</w:t>
      </w:r>
    </w:p>
    <w:p w:rsidR="00D23217" w:rsidRPr="009B3C9A" w:rsidRDefault="004606EA"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No entanto, a lista</w:t>
      </w:r>
      <w:r w:rsidR="00D23217" w:rsidRPr="009B3C9A">
        <w:rPr>
          <w:rFonts w:ascii="Arial" w:hAnsi="Arial" w:cs="Arial"/>
          <w:lang w:val="pt-BR" w:eastAsia="pt-BR"/>
        </w:rPr>
        <w:t xml:space="preserve"> só significa avanço efetivo caso seja garantida a sua formação com</w:t>
      </w:r>
      <w:r w:rsidRPr="009B3C9A">
        <w:rPr>
          <w:rFonts w:ascii="Arial" w:hAnsi="Arial" w:cs="Arial"/>
          <w:lang w:val="pt-BR" w:eastAsia="pt-BR"/>
        </w:rPr>
        <w:t xml:space="preserve"> </w:t>
      </w:r>
      <w:r w:rsidR="00D23217" w:rsidRPr="009B3C9A">
        <w:rPr>
          <w:rFonts w:ascii="Arial" w:hAnsi="Arial" w:cs="Arial"/>
          <w:lang w:val="pt-BR" w:eastAsia="pt-BR"/>
        </w:rPr>
        <w:t>alternância de sexo e observância de critérios étnico/raciais, g</w:t>
      </w:r>
      <w:r w:rsidR="00731888">
        <w:rPr>
          <w:rFonts w:ascii="Arial" w:hAnsi="Arial" w:cs="Arial"/>
          <w:lang w:val="pt-BR" w:eastAsia="pt-BR"/>
        </w:rPr>
        <w:t>eracionais, LGBT</w:t>
      </w:r>
      <w:r w:rsidR="00D23217" w:rsidRPr="009B3C9A">
        <w:rPr>
          <w:rFonts w:ascii="Arial" w:hAnsi="Arial" w:cs="Arial"/>
          <w:lang w:val="pt-BR" w:eastAsia="pt-BR"/>
        </w:rPr>
        <w:t xml:space="preserve"> etc.(organizados/as nos partidos)</w:t>
      </w:r>
      <w:r w:rsidR="00813AE1">
        <w:rPr>
          <w:rFonts w:ascii="Arial" w:hAnsi="Arial" w:cs="Arial"/>
          <w:lang w:val="pt-BR" w:eastAsia="pt-BR"/>
        </w:rPr>
        <w:t>.</w:t>
      </w:r>
      <w:r w:rsidR="00D23217" w:rsidRPr="009B3C9A">
        <w:rPr>
          <w:rFonts w:ascii="Arial" w:hAnsi="Arial" w:cs="Arial"/>
          <w:lang w:val="pt-BR" w:eastAsia="pt-BR"/>
        </w:rPr>
        <w:t xml:space="preserve"> Caso contrário, essas “minorias políticas” poderão ser incluídas ao final</w:t>
      </w:r>
      <w:r w:rsidR="00E1390D">
        <w:rPr>
          <w:rFonts w:ascii="Arial" w:hAnsi="Arial" w:cs="Arial"/>
          <w:lang w:val="pt-BR" w:eastAsia="pt-BR"/>
        </w:rPr>
        <w:t xml:space="preserve"> </w:t>
      </w:r>
      <w:r w:rsidR="00D23217" w:rsidRPr="009B3C9A">
        <w:rPr>
          <w:rFonts w:ascii="Arial" w:hAnsi="Arial" w:cs="Arial"/>
          <w:lang w:val="pt-BR" w:eastAsia="pt-BR"/>
        </w:rPr>
        <w:t xml:space="preserve">das listas e não conseguirão se eleger nunca, mantendo-se o mesmo perfil de eleitos </w:t>
      </w:r>
      <w:r w:rsidRPr="009B3C9A">
        <w:rPr>
          <w:rFonts w:ascii="Arial" w:hAnsi="Arial" w:cs="Arial"/>
          <w:lang w:val="pt-BR" w:eastAsia="pt-BR"/>
        </w:rPr>
        <w:t>que temos hoje.</w:t>
      </w:r>
    </w:p>
    <w:p w:rsidR="004606EA" w:rsidRDefault="00D23217"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Com a proposta, os/as eleitores/as não mais elegerão individualmente seus/suas candidatos/as a, mas votarão em listas previamente ordenadas pelos partidos,</w:t>
      </w:r>
      <w:r w:rsidR="004606EA" w:rsidRPr="009B3C9A">
        <w:rPr>
          <w:rFonts w:ascii="Arial" w:hAnsi="Arial" w:cs="Arial"/>
          <w:lang w:val="pt-BR" w:eastAsia="pt-BR"/>
        </w:rPr>
        <w:t xml:space="preserve"> definidas em pr</w:t>
      </w:r>
      <w:r w:rsidR="00C37C33">
        <w:rPr>
          <w:rFonts w:ascii="Arial" w:hAnsi="Arial" w:cs="Arial"/>
          <w:lang w:val="pt-BR" w:eastAsia="pt-BR"/>
        </w:rPr>
        <w:t xml:space="preserve">évias </w:t>
      </w:r>
      <w:r w:rsidR="00E1390D" w:rsidRPr="009B3C9A">
        <w:rPr>
          <w:rFonts w:ascii="Arial" w:hAnsi="Arial" w:cs="Arial"/>
          <w:lang w:val="pt-BR" w:eastAsia="pt-BR"/>
        </w:rPr>
        <w:t>partidárias</w:t>
      </w:r>
      <w:r w:rsidR="00485E98">
        <w:rPr>
          <w:rFonts w:ascii="Arial" w:hAnsi="Arial" w:cs="Arial"/>
          <w:lang w:val="pt-BR" w:eastAsia="pt-BR"/>
        </w:rPr>
        <w:t>.</w:t>
      </w:r>
    </w:p>
    <w:p w:rsidR="0077380B" w:rsidRPr="0077380B" w:rsidRDefault="00E1390D"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Fica vetada a elaboração das listas</w:t>
      </w:r>
      <w:r w:rsidR="00485E98">
        <w:rPr>
          <w:rFonts w:ascii="Arial" w:hAnsi="Arial" w:cs="Arial"/>
          <w:lang w:val="pt-BR" w:eastAsia="pt-BR"/>
        </w:rPr>
        <w:t xml:space="preserve"> e a escolha das </w:t>
      </w:r>
      <w:r w:rsidR="0077380B">
        <w:rPr>
          <w:rFonts w:ascii="Arial" w:hAnsi="Arial" w:cs="Arial"/>
          <w:lang w:val="pt-BR" w:eastAsia="pt-BR"/>
        </w:rPr>
        <w:t xml:space="preserve">candidaturas majoritárias </w:t>
      </w:r>
      <w:r>
        <w:rPr>
          <w:rFonts w:ascii="Arial" w:hAnsi="Arial" w:cs="Arial"/>
          <w:lang w:val="pt-BR" w:eastAsia="pt-BR"/>
        </w:rPr>
        <w:t xml:space="preserve">por outro mecanismo se não o das previas </w:t>
      </w:r>
      <w:r w:rsidR="0077380B">
        <w:rPr>
          <w:rFonts w:ascii="Arial" w:hAnsi="Arial" w:cs="Arial"/>
          <w:lang w:val="pt-BR" w:eastAsia="pt-BR"/>
        </w:rPr>
        <w:t>partidárias</w:t>
      </w:r>
      <w:r>
        <w:rPr>
          <w:rFonts w:ascii="Arial" w:hAnsi="Arial" w:cs="Arial"/>
          <w:lang w:val="pt-BR" w:eastAsia="pt-BR"/>
        </w:rPr>
        <w:t>.</w:t>
      </w:r>
      <w:r w:rsidR="0077380B">
        <w:rPr>
          <w:rFonts w:ascii="Arial" w:hAnsi="Arial" w:cs="Arial"/>
          <w:lang w:val="pt-BR" w:eastAsia="pt-BR"/>
        </w:rPr>
        <w:t xml:space="preserve"> O quorum mínimo para a validade da previa</w:t>
      </w:r>
      <w:r w:rsidR="00485E98">
        <w:rPr>
          <w:rFonts w:ascii="Arial" w:hAnsi="Arial" w:cs="Arial"/>
          <w:lang w:val="pt-BR" w:eastAsia="pt-BR"/>
        </w:rPr>
        <w:t xml:space="preserve"> é de 30% dos/as filiados/as, sob a</w:t>
      </w:r>
      <w:r w:rsidR="00731888">
        <w:rPr>
          <w:rFonts w:ascii="Arial" w:hAnsi="Arial" w:cs="Arial"/>
          <w:lang w:val="pt-BR" w:eastAsia="pt-BR"/>
        </w:rPr>
        <w:t xml:space="preserve"> </w:t>
      </w:r>
      <w:r w:rsidR="00485E98">
        <w:rPr>
          <w:rFonts w:ascii="Arial" w:hAnsi="Arial" w:cs="Arial"/>
          <w:lang w:val="pt-BR" w:eastAsia="pt-BR"/>
        </w:rPr>
        <w:t xml:space="preserve">fiscalização da Justiça </w:t>
      </w:r>
      <w:r w:rsidR="00731888">
        <w:rPr>
          <w:rFonts w:ascii="Arial" w:hAnsi="Arial" w:cs="Arial"/>
          <w:lang w:val="pt-BR" w:eastAsia="pt-BR"/>
        </w:rPr>
        <w:t xml:space="preserve">Eleitoral. </w:t>
      </w:r>
    </w:p>
    <w:p w:rsidR="00D23217" w:rsidRPr="009B3C9A" w:rsidRDefault="00D23217"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A distribuição de cadeiras seria semelhante à que se processa hoje:</w:t>
      </w:r>
      <w:r w:rsidR="004606EA" w:rsidRPr="009B3C9A">
        <w:rPr>
          <w:rFonts w:ascii="Arial" w:hAnsi="Arial" w:cs="Arial"/>
          <w:lang w:val="pt-BR" w:eastAsia="pt-BR"/>
        </w:rPr>
        <w:t xml:space="preserve"> </w:t>
      </w:r>
      <w:r w:rsidRPr="009B3C9A">
        <w:rPr>
          <w:rFonts w:ascii="Arial" w:hAnsi="Arial" w:cs="Arial"/>
          <w:lang w:val="pt-BR" w:eastAsia="pt-BR"/>
        </w:rPr>
        <w:t>cada partido continuaria recebendo o número de lugares que lhe corresponde pela proporção de votos</w:t>
      </w:r>
      <w:r w:rsidR="00E1390D">
        <w:rPr>
          <w:rFonts w:ascii="Arial" w:hAnsi="Arial" w:cs="Arial"/>
          <w:lang w:val="pt-BR" w:eastAsia="pt-BR"/>
        </w:rPr>
        <w:t xml:space="preserve"> </w:t>
      </w:r>
      <w:r w:rsidRPr="009B3C9A">
        <w:rPr>
          <w:rFonts w:ascii="Arial" w:hAnsi="Arial" w:cs="Arial"/>
          <w:lang w:val="pt-BR" w:eastAsia="pt-BR"/>
        </w:rPr>
        <w:t>que obteve. Assim, se um partido tem direito a oito cadeiras, entram os/as oito primeiros/as</w:t>
      </w:r>
      <w:r w:rsidR="004606EA" w:rsidRPr="009B3C9A">
        <w:rPr>
          <w:rFonts w:ascii="Arial" w:hAnsi="Arial" w:cs="Arial"/>
          <w:lang w:val="pt-BR" w:eastAsia="pt-BR"/>
        </w:rPr>
        <w:t xml:space="preserve"> </w:t>
      </w:r>
      <w:r w:rsidRPr="009B3C9A">
        <w:rPr>
          <w:rFonts w:ascii="Arial" w:hAnsi="Arial" w:cs="Arial"/>
          <w:lang w:val="pt-BR" w:eastAsia="pt-BR"/>
        </w:rPr>
        <w:t>colocados/as da lista.</w:t>
      </w:r>
    </w:p>
    <w:p w:rsidR="004606EA" w:rsidRPr="009B3C9A" w:rsidRDefault="004606EA" w:rsidP="0015531A">
      <w:pPr>
        <w:autoSpaceDE w:val="0"/>
        <w:autoSpaceDN w:val="0"/>
        <w:adjustRightInd w:val="0"/>
        <w:spacing w:line="360" w:lineRule="auto"/>
        <w:jc w:val="both"/>
        <w:rPr>
          <w:rFonts w:ascii="Arial" w:hAnsi="Arial" w:cs="Arial"/>
          <w:lang w:val="pt-BR" w:eastAsia="pt-BR"/>
        </w:rPr>
      </w:pPr>
    </w:p>
    <w:p w:rsidR="00D23217" w:rsidRPr="009B3C9A" w:rsidRDefault="00E1390D"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g)</w:t>
      </w:r>
      <w:r w:rsidR="004606EA" w:rsidRPr="009B3C9A">
        <w:rPr>
          <w:rFonts w:ascii="Arial" w:hAnsi="Arial" w:cs="Arial"/>
          <w:lang w:val="pt-BR" w:eastAsia="pt-BR"/>
        </w:rPr>
        <w:t xml:space="preserve"> </w:t>
      </w:r>
      <w:r w:rsidR="0065289A">
        <w:rPr>
          <w:rFonts w:ascii="Arial" w:hAnsi="Arial" w:cs="Arial"/>
          <w:lang w:val="pt-BR" w:eastAsia="pt-BR"/>
        </w:rPr>
        <w:t>Partidos</w:t>
      </w:r>
      <w:r w:rsidR="00D23217" w:rsidRPr="009B3C9A">
        <w:rPr>
          <w:rFonts w:ascii="Arial" w:hAnsi="Arial" w:cs="Arial"/>
          <w:lang w:val="pt-BR" w:eastAsia="pt-BR"/>
        </w:rPr>
        <w:t xml:space="preserve"> devidamente constituídos para lançar candidaturas:</w:t>
      </w:r>
    </w:p>
    <w:p w:rsidR="00D23217" w:rsidRPr="009B3C9A" w:rsidRDefault="0065289A"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lastRenderedPageBreak/>
        <w:t>Só</w:t>
      </w:r>
      <w:r w:rsidR="00D23217" w:rsidRPr="009B3C9A">
        <w:rPr>
          <w:rFonts w:ascii="Arial" w:hAnsi="Arial" w:cs="Arial"/>
          <w:lang w:val="pt-BR" w:eastAsia="pt-BR"/>
        </w:rPr>
        <w:t xml:space="preserve"> podem lançar candidatos/as os partido</w:t>
      </w:r>
      <w:r w:rsidR="004606EA" w:rsidRPr="009B3C9A">
        <w:rPr>
          <w:rFonts w:ascii="Arial" w:hAnsi="Arial" w:cs="Arial"/>
          <w:lang w:val="pt-BR" w:eastAsia="pt-BR"/>
        </w:rPr>
        <w:t>s que tiverem os seus comi</w:t>
      </w:r>
      <w:r w:rsidR="00E1390D">
        <w:rPr>
          <w:rFonts w:ascii="Arial" w:hAnsi="Arial" w:cs="Arial"/>
          <w:lang w:val="pt-BR" w:eastAsia="pt-BR"/>
        </w:rPr>
        <w:t>tês de representação definitivo</w:t>
      </w:r>
      <w:r w:rsidR="003F333E">
        <w:rPr>
          <w:rFonts w:ascii="Arial" w:hAnsi="Arial" w:cs="Arial"/>
          <w:lang w:val="pt-BR" w:eastAsia="pt-BR"/>
        </w:rPr>
        <w:t>s</w:t>
      </w:r>
      <w:r w:rsidR="00D23217" w:rsidRPr="009B3C9A">
        <w:rPr>
          <w:rFonts w:ascii="Arial" w:hAnsi="Arial" w:cs="Arial"/>
          <w:lang w:val="pt-BR" w:eastAsia="pt-BR"/>
        </w:rPr>
        <w:t xml:space="preserve"> e</w:t>
      </w:r>
      <w:r w:rsidR="004606EA" w:rsidRPr="009B3C9A">
        <w:rPr>
          <w:rFonts w:ascii="Arial" w:hAnsi="Arial" w:cs="Arial"/>
          <w:lang w:val="pt-BR" w:eastAsia="pt-BR"/>
        </w:rPr>
        <w:t xml:space="preserve"> </w:t>
      </w:r>
      <w:r w:rsidR="00D23217" w:rsidRPr="009B3C9A">
        <w:rPr>
          <w:rFonts w:ascii="Arial" w:hAnsi="Arial" w:cs="Arial"/>
          <w:lang w:val="pt-BR" w:eastAsia="pt-BR"/>
        </w:rPr>
        <w:t>devidamente constituídos, não podendo ser provis</w:t>
      </w:r>
      <w:r w:rsidR="0050481E">
        <w:rPr>
          <w:rFonts w:ascii="Arial" w:hAnsi="Arial" w:cs="Arial"/>
          <w:lang w:val="pt-BR" w:eastAsia="pt-BR"/>
        </w:rPr>
        <w:t>órios. Isso vale para comitês</w:t>
      </w:r>
      <w:r w:rsidR="00D23217" w:rsidRPr="009B3C9A">
        <w:rPr>
          <w:rFonts w:ascii="Arial" w:hAnsi="Arial" w:cs="Arial"/>
          <w:lang w:val="pt-BR" w:eastAsia="pt-BR"/>
        </w:rPr>
        <w:t xml:space="preserve"> municipais, </w:t>
      </w:r>
      <w:r w:rsidR="0050481E">
        <w:rPr>
          <w:rFonts w:ascii="Arial" w:hAnsi="Arial" w:cs="Arial"/>
          <w:lang w:val="pt-BR" w:eastAsia="pt-BR"/>
        </w:rPr>
        <w:t xml:space="preserve">distrital, </w:t>
      </w:r>
      <w:r w:rsidR="00D23217" w:rsidRPr="009B3C9A">
        <w:rPr>
          <w:rFonts w:ascii="Arial" w:hAnsi="Arial" w:cs="Arial"/>
          <w:lang w:val="pt-BR" w:eastAsia="pt-BR"/>
        </w:rPr>
        <w:t>estaduais</w:t>
      </w:r>
      <w:r w:rsidR="004606EA" w:rsidRPr="009B3C9A">
        <w:rPr>
          <w:rFonts w:ascii="Arial" w:hAnsi="Arial" w:cs="Arial"/>
          <w:lang w:val="pt-BR" w:eastAsia="pt-BR"/>
        </w:rPr>
        <w:t xml:space="preserve"> </w:t>
      </w:r>
      <w:r w:rsidR="00D23217" w:rsidRPr="009B3C9A">
        <w:rPr>
          <w:rFonts w:ascii="Arial" w:hAnsi="Arial" w:cs="Arial"/>
          <w:lang w:val="pt-BR" w:eastAsia="pt-BR"/>
        </w:rPr>
        <w:t>e federais.</w:t>
      </w:r>
    </w:p>
    <w:p w:rsidR="004606EA" w:rsidRPr="009B3C9A" w:rsidRDefault="004606EA" w:rsidP="0015531A">
      <w:pPr>
        <w:autoSpaceDE w:val="0"/>
        <w:autoSpaceDN w:val="0"/>
        <w:adjustRightInd w:val="0"/>
        <w:spacing w:line="360" w:lineRule="auto"/>
        <w:jc w:val="both"/>
        <w:rPr>
          <w:rFonts w:ascii="Arial" w:hAnsi="Arial" w:cs="Arial"/>
          <w:lang w:val="pt-BR" w:eastAsia="pt-BR"/>
        </w:rPr>
      </w:pPr>
    </w:p>
    <w:p w:rsidR="00D23217" w:rsidRPr="0050481E" w:rsidRDefault="00E1390D" w:rsidP="0015531A">
      <w:pPr>
        <w:numPr>
          <w:ilvl w:val="0"/>
          <w:numId w:val="8"/>
        </w:numPr>
        <w:autoSpaceDE w:val="0"/>
        <w:autoSpaceDN w:val="0"/>
        <w:adjustRightInd w:val="0"/>
        <w:spacing w:line="360" w:lineRule="auto"/>
        <w:jc w:val="both"/>
        <w:rPr>
          <w:rFonts w:ascii="Arial" w:hAnsi="Arial" w:cs="Arial"/>
          <w:lang w:val="pt-BR" w:eastAsia="pt-BR"/>
        </w:rPr>
      </w:pPr>
      <w:r w:rsidRPr="0050481E">
        <w:rPr>
          <w:rFonts w:ascii="Arial" w:hAnsi="Arial" w:cs="Arial"/>
          <w:lang w:val="pt-BR" w:eastAsia="pt-BR"/>
        </w:rPr>
        <w:t xml:space="preserve">Proibição das </w:t>
      </w:r>
      <w:r w:rsidR="004A190F">
        <w:rPr>
          <w:rFonts w:ascii="Arial" w:hAnsi="Arial" w:cs="Arial"/>
          <w:lang w:val="pt-BR" w:eastAsia="pt-BR"/>
        </w:rPr>
        <w:t>coligações e a</w:t>
      </w:r>
      <w:r w:rsidR="00D23217" w:rsidRPr="0050481E">
        <w:rPr>
          <w:rFonts w:ascii="Arial" w:hAnsi="Arial" w:cs="Arial"/>
          <w:lang w:val="pt-BR" w:eastAsia="pt-BR"/>
        </w:rPr>
        <w:t xml:space="preserve"> criação de federações partidárias:</w:t>
      </w:r>
    </w:p>
    <w:p w:rsidR="00D23217" w:rsidRPr="0050481E" w:rsidRDefault="00E1390D" w:rsidP="0015531A">
      <w:pPr>
        <w:autoSpaceDE w:val="0"/>
        <w:autoSpaceDN w:val="0"/>
        <w:adjustRightInd w:val="0"/>
        <w:spacing w:line="360" w:lineRule="auto"/>
        <w:ind w:firstLine="720"/>
        <w:jc w:val="both"/>
        <w:rPr>
          <w:rFonts w:ascii="Arial" w:hAnsi="Arial" w:cs="Arial"/>
          <w:lang w:val="pt-BR" w:eastAsia="pt-BR"/>
        </w:rPr>
      </w:pPr>
      <w:r w:rsidRPr="0050481E">
        <w:rPr>
          <w:rFonts w:ascii="Arial" w:hAnsi="Arial" w:cs="Arial"/>
          <w:lang w:val="pt-BR" w:eastAsia="pt-BR"/>
        </w:rPr>
        <w:t xml:space="preserve">Proibir as </w:t>
      </w:r>
      <w:r w:rsidR="004A190F">
        <w:rPr>
          <w:rFonts w:ascii="Arial" w:hAnsi="Arial" w:cs="Arial"/>
          <w:lang w:val="pt-BR" w:eastAsia="pt-BR"/>
        </w:rPr>
        <w:t xml:space="preserve">coligações </w:t>
      </w:r>
      <w:r w:rsidRPr="0050481E">
        <w:rPr>
          <w:rFonts w:ascii="Arial" w:hAnsi="Arial" w:cs="Arial"/>
          <w:lang w:val="pt-BR" w:eastAsia="pt-BR"/>
        </w:rPr>
        <w:t xml:space="preserve">e possibilitar </w:t>
      </w:r>
      <w:r w:rsidR="00D23217" w:rsidRPr="0050481E">
        <w:rPr>
          <w:rFonts w:ascii="Arial" w:hAnsi="Arial" w:cs="Arial"/>
          <w:lang w:val="pt-BR" w:eastAsia="pt-BR"/>
        </w:rPr>
        <w:t>a criação de federa</w:t>
      </w:r>
      <w:r w:rsidRPr="0050481E">
        <w:rPr>
          <w:rFonts w:ascii="Arial" w:hAnsi="Arial" w:cs="Arial"/>
          <w:lang w:val="pt-BR" w:eastAsia="pt-BR"/>
        </w:rPr>
        <w:t xml:space="preserve">ções partidárias para </w:t>
      </w:r>
      <w:r w:rsidR="0050481E" w:rsidRPr="0050481E">
        <w:rPr>
          <w:rFonts w:ascii="Arial" w:hAnsi="Arial" w:cs="Arial"/>
          <w:lang w:val="pt-BR" w:eastAsia="pt-BR"/>
        </w:rPr>
        <w:t>substituí-las, nas eleições proporcionais e</w:t>
      </w:r>
      <w:r w:rsidR="00D23217" w:rsidRPr="0050481E">
        <w:rPr>
          <w:rFonts w:ascii="Arial" w:hAnsi="Arial" w:cs="Arial"/>
          <w:lang w:val="pt-BR" w:eastAsia="pt-BR"/>
        </w:rPr>
        <w:t xml:space="preserve"> para cargos federais, </w:t>
      </w:r>
      <w:r w:rsidR="0050481E" w:rsidRPr="0050481E">
        <w:rPr>
          <w:rFonts w:ascii="Arial" w:hAnsi="Arial" w:cs="Arial"/>
          <w:lang w:val="pt-BR" w:eastAsia="pt-BR"/>
        </w:rPr>
        <w:t xml:space="preserve">distritais, </w:t>
      </w:r>
      <w:r w:rsidR="00D23217" w:rsidRPr="0050481E">
        <w:rPr>
          <w:rFonts w:ascii="Arial" w:hAnsi="Arial" w:cs="Arial"/>
          <w:lang w:val="pt-BR" w:eastAsia="pt-BR"/>
        </w:rPr>
        <w:t>estaduais e municipais.</w:t>
      </w:r>
    </w:p>
    <w:p w:rsidR="00D23217" w:rsidRPr="0050481E" w:rsidRDefault="00D23217" w:rsidP="0015531A">
      <w:pPr>
        <w:autoSpaceDE w:val="0"/>
        <w:autoSpaceDN w:val="0"/>
        <w:adjustRightInd w:val="0"/>
        <w:spacing w:line="360" w:lineRule="auto"/>
        <w:ind w:firstLine="720"/>
        <w:jc w:val="both"/>
        <w:rPr>
          <w:rFonts w:ascii="Arial" w:hAnsi="Arial" w:cs="Arial"/>
          <w:lang w:val="pt-BR" w:eastAsia="pt-BR"/>
        </w:rPr>
      </w:pPr>
      <w:r w:rsidRPr="0050481E">
        <w:rPr>
          <w:rFonts w:ascii="Arial" w:hAnsi="Arial" w:cs="Arial"/>
          <w:lang w:val="pt-BR" w:eastAsia="pt-BR"/>
        </w:rPr>
        <w:t>A federação permite que os partidos com maior afinidade ideológica e programática unam-se para atuar</w:t>
      </w:r>
      <w:r w:rsidR="00E1390D" w:rsidRPr="0050481E">
        <w:rPr>
          <w:rFonts w:ascii="Arial" w:hAnsi="Arial" w:cs="Arial"/>
          <w:lang w:val="pt-BR" w:eastAsia="pt-BR"/>
        </w:rPr>
        <w:t xml:space="preserve"> </w:t>
      </w:r>
      <w:r w:rsidRPr="0050481E">
        <w:rPr>
          <w:rFonts w:ascii="Arial" w:hAnsi="Arial" w:cs="Arial"/>
          <w:lang w:val="pt-BR" w:eastAsia="pt-BR"/>
        </w:rPr>
        <w:t>com uniformidade em todo o país. Funciona como uma forma de agremiação partidária.</w:t>
      </w:r>
    </w:p>
    <w:p w:rsidR="00E1390D" w:rsidRPr="0050481E" w:rsidRDefault="00D23217" w:rsidP="0015531A">
      <w:pPr>
        <w:autoSpaceDE w:val="0"/>
        <w:autoSpaceDN w:val="0"/>
        <w:adjustRightInd w:val="0"/>
        <w:spacing w:line="360" w:lineRule="auto"/>
        <w:ind w:firstLine="720"/>
        <w:jc w:val="both"/>
        <w:rPr>
          <w:rFonts w:ascii="Arial" w:hAnsi="Arial" w:cs="Arial"/>
          <w:lang w:val="pt-BR" w:eastAsia="pt-BR"/>
        </w:rPr>
      </w:pPr>
      <w:r w:rsidRPr="0050481E">
        <w:rPr>
          <w:rFonts w:ascii="Arial" w:hAnsi="Arial" w:cs="Arial"/>
          <w:lang w:val="pt-BR" w:eastAsia="pt-BR"/>
        </w:rPr>
        <w:t>A federação deve ser formada até quatro meses antes das eleições e deve durar pelo menos três anos,</w:t>
      </w:r>
      <w:r w:rsidR="00E1390D" w:rsidRPr="0050481E">
        <w:rPr>
          <w:rFonts w:ascii="Arial" w:hAnsi="Arial" w:cs="Arial"/>
          <w:lang w:val="pt-BR" w:eastAsia="pt-BR"/>
        </w:rPr>
        <w:t xml:space="preserve"> </w:t>
      </w:r>
      <w:r w:rsidRPr="0050481E">
        <w:rPr>
          <w:rFonts w:ascii="Arial" w:hAnsi="Arial" w:cs="Arial"/>
          <w:lang w:val="pt-BR" w:eastAsia="pt-BR"/>
        </w:rPr>
        <w:t>período em que os partidos federados deixarão de atuar como partidos isolados e passarão a agir como</w:t>
      </w:r>
      <w:r w:rsidR="00E1390D" w:rsidRPr="0050481E">
        <w:rPr>
          <w:rFonts w:ascii="Arial" w:hAnsi="Arial" w:cs="Arial"/>
          <w:lang w:val="pt-BR" w:eastAsia="pt-BR"/>
        </w:rPr>
        <w:t xml:space="preserve"> </w:t>
      </w:r>
      <w:r w:rsidRPr="0050481E">
        <w:rPr>
          <w:rFonts w:ascii="Arial" w:hAnsi="Arial" w:cs="Arial"/>
          <w:lang w:val="pt-BR" w:eastAsia="pt-BR"/>
        </w:rPr>
        <w:t xml:space="preserve">se fossem um único partido. </w:t>
      </w:r>
    </w:p>
    <w:p w:rsidR="004606EA" w:rsidRPr="009B3C9A" w:rsidRDefault="00D23217" w:rsidP="0015531A">
      <w:pPr>
        <w:autoSpaceDE w:val="0"/>
        <w:autoSpaceDN w:val="0"/>
        <w:adjustRightInd w:val="0"/>
        <w:spacing w:line="360" w:lineRule="auto"/>
        <w:ind w:firstLine="720"/>
        <w:jc w:val="both"/>
        <w:rPr>
          <w:rFonts w:ascii="Arial" w:hAnsi="Arial" w:cs="Arial"/>
          <w:lang w:val="pt-BR" w:eastAsia="pt-BR"/>
        </w:rPr>
      </w:pPr>
      <w:r w:rsidRPr="0050481E">
        <w:rPr>
          <w:rFonts w:ascii="Arial" w:hAnsi="Arial" w:cs="Arial"/>
          <w:lang w:val="pt-BR" w:eastAsia="pt-BR"/>
        </w:rPr>
        <w:t>Com a coligação, um partido po</w:t>
      </w:r>
      <w:r w:rsidR="00E1390D" w:rsidRPr="0050481E">
        <w:rPr>
          <w:rFonts w:ascii="Arial" w:hAnsi="Arial" w:cs="Arial"/>
          <w:lang w:val="pt-BR" w:eastAsia="pt-BR"/>
        </w:rPr>
        <w:t>de se colig</w:t>
      </w:r>
      <w:r w:rsidR="00052225">
        <w:rPr>
          <w:rFonts w:ascii="Arial" w:hAnsi="Arial" w:cs="Arial"/>
          <w:lang w:val="pt-BR" w:eastAsia="pt-BR"/>
        </w:rPr>
        <w:t>ar com outro só para o momento eleitoral</w:t>
      </w:r>
      <w:r w:rsidRPr="0050481E">
        <w:rPr>
          <w:rFonts w:ascii="Arial" w:hAnsi="Arial" w:cs="Arial"/>
          <w:lang w:val="pt-BR" w:eastAsia="pt-BR"/>
        </w:rPr>
        <w:t xml:space="preserve"> e</w:t>
      </w:r>
      <w:r w:rsidR="00E1390D" w:rsidRPr="0050481E">
        <w:rPr>
          <w:rFonts w:ascii="Arial" w:hAnsi="Arial" w:cs="Arial"/>
          <w:lang w:val="pt-BR" w:eastAsia="pt-BR"/>
        </w:rPr>
        <w:t xml:space="preserve"> </w:t>
      </w:r>
      <w:proofErr w:type="gramStart"/>
      <w:r w:rsidRPr="0050481E">
        <w:rPr>
          <w:rFonts w:ascii="Arial" w:hAnsi="Arial" w:cs="Arial"/>
          <w:lang w:val="pt-BR" w:eastAsia="pt-BR"/>
        </w:rPr>
        <w:t>desfazer</w:t>
      </w:r>
      <w:proofErr w:type="gramEnd"/>
      <w:r w:rsidRPr="0050481E">
        <w:rPr>
          <w:rFonts w:ascii="Arial" w:hAnsi="Arial" w:cs="Arial"/>
          <w:lang w:val="pt-BR" w:eastAsia="pt-BR"/>
        </w:rPr>
        <w:t xml:space="preserve"> a união logo em seguida.</w:t>
      </w:r>
      <w:r w:rsidR="00052225">
        <w:rPr>
          <w:rFonts w:ascii="Arial" w:hAnsi="Arial" w:cs="Arial"/>
          <w:lang w:val="pt-BR" w:eastAsia="pt-BR"/>
        </w:rPr>
        <w:t xml:space="preserve"> </w:t>
      </w:r>
      <w:r w:rsidR="005B1628" w:rsidRPr="0050481E">
        <w:rPr>
          <w:rFonts w:ascii="Arial" w:hAnsi="Arial" w:cs="Arial"/>
          <w:lang w:val="pt-BR" w:eastAsia="pt-BR"/>
        </w:rPr>
        <w:t>É nest</w:t>
      </w:r>
      <w:r w:rsidR="00052225">
        <w:rPr>
          <w:rFonts w:ascii="Arial" w:hAnsi="Arial" w:cs="Arial"/>
          <w:lang w:val="pt-BR" w:eastAsia="pt-BR"/>
        </w:rPr>
        <w:t xml:space="preserve">e ponto que reside </w:t>
      </w:r>
      <w:proofErr w:type="gramStart"/>
      <w:r w:rsidR="00052225">
        <w:rPr>
          <w:rFonts w:ascii="Arial" w:hAnsi="Arial" w:cs="Arial"/>
          <w:lang w:val="pt-BR" w:eastAsia="pt-BR"/>
        </w:rPr>
        <w:t>a</w:t>
      </w:r>
      <w:proofErr w:type="gramEnd"/>
      <w:r w:rsidR="00052225">
        <w:rPr>
          <w:rFonts w:ascii="Arial" w:hAnsi="Arial" w:cs="Arial"/>
          <w:lang w:val="pt-BR" w:eastAsia="pt-BR"/>
        </w:rPr>
        <w:t xml:space="preserve"> força dos chamados </w:t>
      </w:r>
      <w:r w:rsidR="005B1628" w:rsidRPr="0050481E">
        <w:rPr>
          <w:rFonts w:ascii="Arial" w:hAnsi="Arial" w:cs="Arial"/>
          <w:lang w:val="pt-BR" w:eastAsia="pt-BR"/>
        </w:rPr>
        <w:t>partidos de alugueis.</w:t>
      </w:r>
      <w:r w:rsidR="005B1628">
        <w:rPr>
          <w:rFonts w:ascii="Arial" w:hAnsi="Arial" w:cs="Arial"/>
          <w:lang w:val="pt-BR" w:eastAsia="pt-BR"/>
        </w:rPr>
        <w:t xml:space="preserve"> </w:t>
      </w:r>
    </w:p>
    <w:p w:rsidR="004606EA" w:rsidRPr="00E70FC5" w:rsidRDefault="006F6B5A" w:rsidP="0015531A">
      <w:pPr>
        <w:numPr>
          <w:ilvl w:val="0"/>
          <w:numId w:val="8"/>
        </w:numPr>
        <w:autoSpaceDE w:val="0"/>
        <w:autoSpaceDN w:val="0"/>
        <w:adjustRightInd w:val="0"/>
        <w:spacing w:line="360" w:lineRule="auto"/>
        <w:jc w:val="both"/>
        <w:rPr>
          <w:rFonts w:ascii="Arial" w:hAnsi="Arial" w:cs="Arial"/>
          <w:lang w:val="pt-BR" w:eastAsia="pt-BR"/>
        </w:rPr>
      </w:pPr>
      <w:r>
        <w:rPr>
          <w:rFonts w:ascii="Arial" w:hAnsi="Arial" w:cs="Arial"/>
          <w:lang w:val="pt-BR" w:eastAsia="pt-BR"/>
        </w:rPr>
        <w:t xml:space="preserve">Proibição de </w:t>
      </w:r>
      <w:r w:rsidR="004606EA" w:rsidRPr="009B3C9A">
        <w:rPr>
          <w:rFonts w:ascii="Arial" w:hAnsi="Arial" w:cs="Arial"/>
          <w:lang w:val="pt-BR" w:eastAsia="pt-BR"/>
        </w:rPr>
        <w:t xml:space="preserve">disputar </w:t>
      </w:r>
      <w:r w:rsidR="005D72A7" w:rsidRPr="009B3C9A">
        <w:rPr>
          <w:rFonts w:ascii="Arial" w:hAnsi="Arial" w:cs="Arial"/>
          <w:lang w:val="pt-BR" w:eastAsia="pt-BR"/>
        </w:rPr>
        <w:t xml:space="preserve">outro </w:t>
      </w:r>
      <w:r w:rsidR="004606EA" w:rsidRPr="009B3C9A">
        <w:rPr>
          <w:rFonts w:ascii="Arial" w:hAnsi="Arial" w:cs="Arial"/>
          <w:lang w:val="pt-BR" w:eastAsia="pt-BR"/>
        </w:rPr>
        <w:t xml:space="preserve">cargo eletivo </w:t>
      </w:r>
      <w:r>
        <w:rPr>
          <w:rFonts w:ascii="Arial" w:hAnsi="Arial" w:cs="Arial"/>
          <w:lang w:val="pt-BR" w:eastAsia="pt-BR"/>
        </w:rPr>
        <w:t xml:space="preserve">durante </w:t>
      </w:r>
      <w:r w:rsidR="004606EA" w:rsidRPr="009B3C9A">
        <w:rPr>
          <w:rFonts w:ascii="Arial" w:hAnsi="Arial" w:cs="Arial"/>
          <w:lang w:val="pt-BR" w:eastAsia="pt-BR"/>
        </w:rPr>
        <w:t>vigência do mandato.</w:t>
      </w:r>
    </w:p>
    <w:p w:rsidR="005D72A7" w:rsidRPr="009B3C9A" w:rsidRDefault="00D23217" w:rsidP="0015531A">
      <w:pPr>
        <w:autoSpaceDE w:val="0"/>
        <w:autoSpaceDN w:val="0"/>
        <w:adjustRightInd w:val="0"/>
        <w:spacing w:line="360" w:lineRule="auto"/>
        <w:ind w:firstLine="720"/>
        <w:jc w:val="both"/>
        <w:rPr>
          <w:rFonts w:ascii="Arial" w:hAnsi="Arial" w:cs="Arial"/>
          <w:lang w:val="pt-BR" w:eastAsia="pt-BR"/>
        </w:rPr>
      </w:pPr>
      <w:r w:rsidRPr="009B3C9A">
        <w:rPr>
          <w:rFonts w:ascii="Arial" w:hAnsi="Arial" w:cs="Arial"/>
          <w:lang w:val="pt-BR" w:eastAsia="pt-BR"/>
        </w:rPr>
        <w:t>Defendemos que, assumido um mandato (no Executivo ou no Legislativo), os mandatários sejam</w:t>
      </w:r>
      <w:r w:rsidR="005B1628">
        <w:rPr>
          <w:rFonts w:ascii="Arial" w:hAnsi="Arial" w:cs="Arial"/>
          <w:lang w:val="pt-BR" w:eastAsia="pt-BR"/>
        </w:rPr>
        <w:t xml:space="preserve"> </w:t>
      </w:r>
      <w:r w:rsidRPr="009B3C9A">
        <w:rPr>
          <w:rFonts w:ascii="Arial" w:hAnsi="Arial" w:cs="Arial"/>
          <w:lang w:val="pt-BR" w:eastAsia="pt-BR"/>
        </w:rPr>
        <w:t>proibidos de disputar novas eleições sem terminar os mandat</w:t>
      </w:r>
      <w:r w:rsidR="004606EA" w:rsidRPr="009B3C9A">
        <w:rPr>
          <w:rFonts w:ascii="Arial" w:hAnsi="Arial" w:cs="Arial"/>
          <w:lang w:val="pt-BR" w:eastAsia="pt-BR"/>
        </w:rPr>
        <w:t>os para o qual foram eleit</w:t>
      </w:r>
      <w:r w:rsidR="0050481E">
        <w:rPr>
          <w:rFonts w:ascii="Arial" w:hAnsi="Arial" w:cs="Arial"/>
          <w:lang w:val="pt-BR" w:eastAsia="pt-BR"/>
        </w:rPr>
        <w:t xml:space="preserve">os/as, a não ser que renuncie ao </w:t>
      </w:r>
      <w:r w:rsidR="006F6B5A">
        <w:rPr>
          <w:rFonts w:ascii="Arial" w:hAnsi="Arial" w:cs="Arial"/>
          <w:lang w:val="pt-BR" w:eastAsia="pt-BR"/>
        </w:rPr>
        <w:t>mandato.</w:t>
      </w:r>
      <w:r w:rsidRPr="009B3C9A">
        <w:rPr>
          <w:rFonts w:ascii="Arial" w:hAnsi="Arial" w:cs="Arial"/>
          <w:lang w:val="pt-BR" w:eastAsia="pt-BR"/>
        </w:rPr>
        <w:t xml:space="preserve"> Por</w:t>
      </w:r>
      <w:r w:rsidR="004606EA" w:rsidRPr="009B3C9A">
        <w:rPr>
          <w:rFonts w:ascii="Arial" w:hAnsi="Arial" w:cs="Arial"/>
          <w:lang w:val="pt-BR" w:eastAsia="pt-BR"/>
        </w:rPr>
        <w:t xml:space="preserve"> </w:t>
      </w:r>
      <w:r w:rsidRPr="009B3C9A">
        <w:rPr>
          <w:rFonts w:ascii="Arial" w:hAnsi="Arial" w:cs="Arial"/>
          <w:lang w:val="pt-BR" w:eastAsia="pt-BR"/>
        </w:rPr>
        <w:t>exemplo: um/a d</w:t>
      </w:r>
      <w:r w:rsidR="006F6B5A">
        <w:rPr>
          <w:rFonts w:ascii="Arial" w:hAnsi="Arial" w:cs="Arial"/>
          <w:lang w:val="pt-BR" w:eastAsia="pt-BR"/>
        </w:rPr>
        <w:t>eputado/a eleito/a para se candidatar a prefeito</w:t>
      </w:r>
      <w:r w:rsidR="004606EA" w:rsidRPr="009B3C9A">
        <w:rPr>
          <w:rFonts w:ascii="Arial" w:hAnsi="Arial" w:cs="Arial"/>
          <w:lang w:val="pt-BR" w:eastAsia="pt-BR"/>
        </w:rPr>
        <w:t xml:space="preserve"> terá que renunciar ao mandato de deputado. </w:t>
      </w:r>
      <w:r w:rsidR="005D72A7" w:rsidRPr="009B3C9A">
        <w:rPr>
          <w:rFonts w:ascii="Arial" w:hAnsi="Arial" w:cs="Arial"/>
          <w:lang w:val="pt-BR" w:eastAsia="pt-BR"/>
        </w:rPr>
        <w:t xml:space="preserve">Em caso da disputa ser para o mesmo cargo, defendemos que não é </w:t>
      </w:r>
      <w:proofErr w:type="gramStart"/>
      <w:r w:rsidR="005D72A7" w:rsidRPr="009B3C9A">
        <w:rPr>
          <w:rFonts w:ascii="Arial" w:hAnsi="Arial" w:cs="Arial"/>
          <w:lang w:val="pt-BR" w:eastAsia="pt-BR"/>
        </w:rPr>
        <w:t>necessário</w:t>
      </w:r>
      <w:proofErr w:type="gramEnd"/>
      <w:r w:rsidR="005D72A7" w:rsidRPr="009B3C9A">
        <w:rPr>
          <w:rFonts w:ascii="Arial" w:hAnsi="Arial" w:cs="Arial"/>
          <w:lang w:val="pt-BR" w:eastAsia="pt-BR"/>
        </w:rPr>
        <w:t xml:space="preserve"> a ren</w:t>
      </w:r>
      <w:r w:rsidR="006F6B5A">
        <w:rPr>
          <w:rFonts w:ascii="Arial" w:hAnsi="Arial" w:cs="Arial"/>
          <w:lang w:val="pt-BR" w:eastAsia="pt-BR"/>
        </w:rPr>
        <w:t>ú</w:t>
      </w:r>
      <w:r w:rsidR="005D72A7" w:rsidRPr="009B3C9A">
        <w:rPr>
          <w:rFonts w:ascii="Arial" w:hAnsi="Arial" w:cs="Arial"/>
          <w:lang w:val="pt-BR" w:eastAsia="pt-BR"/>
        </w:rPr>
        <w:t>ncia.</w:t>
      </w:r>
    </w:p>
    <w:p w:rsidR="00BB4E12" w:rsidRDefault="002179FF" w:rsidP="00541EDF">
      <w:pPr>
        <w:numPr>
          <w:ilvl w:val="0"/>
          <w:numId w:val="8"/>
        </w:numPr>
        <w:autoSpaceDE w:val="0"/>
        <w:autoSpaceDN w:val="0"/>
        <w:adjustRightInd w:val="0"/>
        <w:spacing w:line="360" w:lineRule="auto"/>
        <w:ind w:left="709" w:firstLine="0"/>
        <w:jc w:val="both"/>
        <w:rPr>
          <w:rFonts w:ascii="Arial" w:hAnsi="Arial" w:cs="Arial"/>
          <w:lang w:val="pt-BR" w:eastAsia="pt-BR"/>
        </w:rPr>
      </w:pPr>
      <w:r>
        <w:rPr>
          <w:rFonts w:ascii="Arial" w:hAnsi="Arial" w:cs="Arial"/>
          <w:lang w:val="pt-BR" w:eastAsia="pt-BR"/>
        </w:rPr>
        <w:t>Proibição de assumir cargo no</w:t>
      </w:r>
      <w:r w:rsidR="00BB4E12">
        <w:rPr>
          <w:rFonts w:ascii="Arial" w:hAnsi="Arial" w:cs="Arial"/>
          <w:lang w:val="pt-BR" w:eastAsia="pt-BR"/>
        </w:rPr>
        <w:t xml:space="preserve"> executivo tendo mandato</w:t>
      </w:r>
    </w:p>
    <w:p w:rsidR="005D72A7" w:rsidRPr="00E70FC5" w:rsidRDefault="00BB4E12" w:rsidP="0015531A">
      <w:pPr>
        <w:autoSpaceDE w:val="0"/>
        <w:autoSpaceDN w:val="0"/>
        <w:adjustRightInd w:val="0"/>
        <w:spacing w:line="360" w:lineRule="auto"/>
        <w:ind w:firstLine="720"/>
        <w:jc w:val="both"/>
        <w:rPr>
          <w:rFonts w:ascii="Arial" w:hAnsi="Arial" w:cs="Arial"/>
          <w:lang w:val="pt-BR" w:eastAsia="pt-BR"/>
        </w:rPr>
      </w:pPr>
      <w:r>
        <w:rPr>
          <w:rFonts w:ascii="Arial" w:hAnsi="Arial" w:cs="Arial"/>
          <w:lang w:val="pt-BR" w:eastAsia="pt-BR"/>
        </w:rPr>
        <w:t>Defendemos, também, que alguém que tenha sido</w:t>
      </w:r>
      <w:r w:rsidR="002179FF">
        <w:rPr>
          <w:rFonts w:ascii="Arial" w:hAnsi="Arial" w:cs="Arial"/>
          <w:lang w:val="pt-BR" w:eastAsia="pt-BR"/>
        </w:rPr>
        <w:t xml:space="preserve"> eleito parlamentar não </w:t>
      </w:r>
      <w:r>
        <w:rPr>
          <w:rFonts w:ascii="Arial" w:hAnsi="Arial" w:cs="Arial"/>
          <w:lang w:val="pt-BR" w:eastAsia="pt-BR"/>
        </w:rPr>
        <w:t>assuma cargos no Executiv</w:t>
      </w:r>
      <w:r w:rsidR="002179FF">
        <w:rPr>
          <w:rFonts w:ascii="Arial" w:hAnsi="Arial" w:cs="Arial"/>
          <w:lang w:val="pt-BR" w:eastAsia="pt-BR"/>
        </w:rPr>
        <w:t xml:space="preserve">o no período do seu mandato, a </w:t>
      </w:r>
      <w:r>
        <w:rPr>
          <w:rFonts w:ascii="Arial" w:hAnsi="Arial" w:cs="Arial"/>
          <w:lang w:val="pt-BR" w:eastAsia="pt-BR"/>
        </w:rPr>
        <w:t>não ser que renuncie.</w:t>
      </w:r>
    </w:p>
    <w:p w:rsidR="005B1628" w:rsidRDefault="00541EDF" w:rsidP="0015531A">
      <w:pPr>
        <w:pStyle w:val="FormaLivreA"/>
        <w:numPr>
          <w:ilvl w:val="0"/>
          <w:numId w:val="7"/>
        </w:numPr>
        <w:spacing w:line="360" w:lineRule="auto"/>
        <w:rPr>
          <w:rFonts w:ascii="Arial" w:hAnsi="Arial" w:cs="Arial"/>
          <w:sz w:val="24"/>
          <w:szCs w:val="24"/>
        </w:rPr>
      </w:pPr>
      <w:r>
        <w:rPr>
          <w:rFonts w:ascii="Arial" w:hAnsi="Arial" w:cs="Arial"/>
          <w:sz w:val="24"/>
          <w:szCs w:val="24"/>
        </w:rPr>
        <w:t xml:space="preserve">Domicilio </w:t>
      </w:r>
      <w:r w:rsidR="005B1628">
        <w:rPr>
          <w:rFonts w:ascii="Arial" w:hAnsi="Arial" w:cs="Arial"/>
          <w:sz w:val="24"/>
          <w:szCs w:val="24"/>
        </w:rPr>
        <w:t>eleitoral</w:t>
      </w:r>
    </w:p>
    <w:p w:rsidR="00D23217" w:rsidRPr="009B3C9A" w:rsidRDefault="002C0B1F" w:rsidP="001B3863">
      <w:pPr>
        <w:pStyle w:val="FormaLivreA"/>
        <w:spacing w:line="360" w:lineRule="auto"/>
        <w:ind w:left="720"/>
        <w:rPr>
          <w:rFonts w:ascii="Arial" w:hAnsi="Arial" w:cs="Arial"/>
          <w:sz w:val="24"/>
          <w:szCs w:val="24"/>
        </w:rPr>
      </w:pPr>
      <w:r w:rsidRPr="009B3C9A">
        <w:rPr>
          <w:rFonts w:ascii="Arial" w:hAnsi="Arial" w:cs="Arial"/>
          <w:sz w:val="24"/>
          <w:szCs w:val="24"/>
        </w:rPr>
        <w:t xml:space="preserve">Limitação do domicílio eleitoral ao local onde a pessoa nasceu ou onde reside </w:t>
      </w:r>
      <w:r w:rsidR="005B1628">
        <w:rPr>
          <w:rFonts w:ascii="Arial" w:hAnsi="Arial" w:cs="Arial"/>
          <w:sz w:val="24"/>
          <w:szCs w:val="24"/>
        </w:rPr>
        <w:t>efetivamente</w:t>
      </w:r>
      <w:r w:rsidRPr="009B3C9A">
        <w:rPr>
          <w:rFonts w:ascii="Arial" w:hAnsi="Arial" w:cs="Arial"/>
          <w:sz w:val="24"/>
          <w:szCs w:val="24"/>
        </w:rPr>
        <w:t>. Hoje a facilidade de escolha da cidade em que se quer votar favorece as migrações de grande blocos de eleitores por motivos mercenários.</w:t>
      </w:r>
    </w:p>
    <w:p w:rsidR="0077380B" w:rsidRDefault="001B3863" w:rsidP="0015531A">
      <w:pPr>
        <w:pStyle w:val="FormaLivreA"/>
        <w:numPr>
          <w:ilvl w:val="0"/>
          <w:numId w:val="7"/>
        </w:numPr>
        <w:spacing w:line="360" w:lineRule="auto"/>
        <w:rPr>
          <w:rFonts w:ascii="Arial" w:hAnsi="Arial" w:cs="Arial"/>
          <w:sz w:val="24"/>
          <w:szCs w:val="24"/>
        </w:rPr>
      </w:pPr>
      <w:r>
        <w:rPr>
          <w:rFonts w:ascii="Arial" w:hAnsi="Arial" w:cs="Arial"/>
          <w:sz w:val="24"/>
          <w:szCs w:val="24"/>
        </w:rPr>
        <w:t xml:space="preserve">Proibição da contratação de </w:t>
      </w:r>
      <w:r w:rsidR="0077380B">
        <w:rPr>
          <w:rFonts w:ascii="Arial" w:hAnsi="Arial" w:cs="Arial"/>
          <w:sz w:val="24"/>
          <w:szCs w:val="24"/>
        </w:rPr>
        <w:t>cabos eleitorais</w:t>
      </w:r>
    </w:p>
    <w:p w:rsidR="00D23217" w:rsidRPr="009B3C9A" w:rsidRDefault="002C0B1F" w:rsidP="0015531A">
      <w:pPr>
        <w:pStyle w:val="FormaLivreA"/>
        <w:spacing w:line="360" w:lineRule="auto"/>
        <w:ind w:firstLine="720"/>
        <w:rPr>
          <w:rFonts w:ascii="Arial" w:hAnsi="Arial" w:cs="Arial"/>
          <w:sz w:val="24"/>
          <w:szCs w:val="24"/>
        </w:rPr>
      </w:pPr>
      <w:r w:rsidRPr="009B3C9A">
        <w:rPr>
          <w:rFonts w:ascii="Arial" w:hAnsi="Arial" w:cs="Arial"/>
          <w:sz w:val="24"/>
          <w:szCs w:val="24"/>
        </w:rPr>
        <w:lastRenderedPageBreak/>
        <w:t>Proibição da contratação de agentes eleitorais (para carregar faixas, distribuir panfletos etc.), equiparando-a à captação ilícita de s</w:t>
      </w:r>
      <w:r w:rsidR="007C6A62" w:rsidRPr="009B3C9A">
        <w:rPr>
          <w:rFonts w:ascii="Arial" w:hAnsi="Arial" w:cs="Arial"/>
          <w:sz w:val="24"/>
          <w:szCs w:val="24"/>
        </w:rPr>
        <w:t>ufrágio. Nas ruas, só</w:t>
      </w:r>
      <w:r w:rsidRPr="009B3C9A">
        <w:rPr>
          <w:rFonts w:ascii="Arial" w:hAnsi="Arial" w:cs="Arial"/>
          <w:sz w:val="24"/>
          <w:szCs w:val="24"/>
        </w:rPr>
        <w:t xml:space="preserve"> militância voluntária.</w:t>
      </w:r>
    </w:p>
    <w:p w:rsidR="00D23217" w:rsidRPr="00E70FC5" w:rsidRDefault="002C0B1F" w:rsidP="0015531A">
      <w:pPr>
        <w:pStyle w:val="FormaLivreA"/>
        <w:numPr>
          <w:ilvl w:val="0"/>
          <w:numId w:val="7"/>
        </w:numPr>
        <w:spacing w:line="360" w:lineRule="auto"/>
        <w:rPr>
          <w:rFonts w:ascii="Arial" w:hAnsi="Arial" w:cs="Arial"/>
          <w:sz w:val="24"/>
          <w:szCs w:val="24"/>
        </w:rPr>
      </w:pPr>
      <w:r w:rsidRPr="009B3C9A">
        <w:rPr>
          <w:rFonts w:ascii="Arial" w:hAnsi="Arial" w:cs="Arial"/>
          <w:sz w:val="24"/>
          <w:szCs w:val="24"/>
        </w:rPr>
        <w:t xml:space="preserve">Publicação semanal das despesas de campanha eleitoral na </w:t>
      </w:r>
      <w:r w:rsidR="00EF3B99">
        <w:rPr>
          <w:rFonts w:ascii="Arial" w:hAnsi="Arial" w:cs="Arial"/>
          <w:sz w:val="24"/>
          <w:szCs w:val="24"/>
        </w:rPr>
        <w:t xml:space="preserve">web em sítio próprio da Justiça </w:t>
      </w:r>
      <w:r w:rsidRPr="009B3C9A">
        <w:rPr>
          <w:rFonts w:ascii="Arial" w:hAnsi="Arial" w:cs="Arial"/>
          <w:sz w:val="24"/>
          <w:szCs w:val="24"/>
        </w:rPr>
        <w:t>Eleitoral.</w:t>
      </w:r>
      <w:r w:rsidR="0077380B">
        <w:rPr>
          <w:rFonts w:ascii="Arial" w:hAnsi="Arial" w:cs="Arial"/>
          <w:sz w:val="24"/>
          <w:szCs w:val="24"/>
        </w:rPr>
        <w:t xml:space="preserve"> As movimentaç</w:t>
      </w:r>
      <w:r w:rsidR="00EF3B99">
        <w:rPr>
          <w:rFonts w:ascii="Arial" w:hAnsi="Arial" w:cs="Arial"/>
          <w:sz w:val="24"/>
          <w:szCs w:val="24"/>
        </w:rPr>
        <w:t xml:space="preserve">ões financeiras só podem ser </w:t>
      </w:r>
      <w:r w:rsidR="0077380B">
        <w:rPr>
          <w:rFonts w:ascii="Arial" w:hAnsi="Arial" w:cs="Arial"/>
          <w:sz w:val="24"/>
          <w:szCs w:val="24"/>
        </w:rPr>
        <w:t>e</w:t>
      </w:r>
      <w:r w:rsidR="00F70AB0">
        <w:rPr>
          <w:rFonts w:ascii="Arial" w:hAnsi="Arial" w:cs="Arial"/>
          <w:sz w:val="24"/>
          <w:szCs w:val="24"/>
        </w:rPr>
        <w:t>fetuadas por meios eletrô</w:t>
      </w:r>
      <w:r w:rsidR="0077380B">
        <w:rPr>
          <w:rFonts w:ascii="Arial" w:hAnsi="Arial" w:cs="Arial"/>
          <w:sz w:val="24"/>
          <w:szCs w:val="24"/>
        </w:rPr>
        <w:t>nicos</w:t>
      </w:r>
    </w:p>
    <w:p w:rsidR="00DA2B49" w:rsidRPr="00E70FC5" w:rsidRDefault="002C0B1F" w:rsidP="0015531A">
      <w:pPr>
        <w:pStyle w:val="FormaLivreA"/>
        <w:numPr>
          <w:ilvl w:val="0"/>
          <w:numId w:val="7"/>
        </w:numPr>
        <w:spacing w:line="360" w:lineRule="auto"/>
        <w:rPr>
          <w:rFonts w:ascii="Arial" w:hAnsi="Arial" w:cs="Arial"/>
          <w:sz w:val="24"/>
          <w:szCs w:val="24"/>
        </w:rPr>
      </w:pPr>
      <w:r w:rsidRPr="009B3C9A">
        <w:rPr>
          <w:rFonts w:ascii="Arial" w:hAnsi="Arial" w:cs="Arial"/>
          <w:sz w:val="24"/>
          <w:szCs w:val="24"/>
        </w:rPr>
        <w:t>Publicação das fichas dos candidatos (majoritár</w:t>
      </w:r>
      <w:r w:rsidR="0077380B">
        <w:rPr>
          <w:rFonts w:ascii="Arial" w:hAnsi="Arial" w:cs="Arial"/>
          <w:sz w:val="24"/>
          <w:szCs w:val="24"/>
        </w:rPr>
        <w:t>ios e membros de listas) pela Justiça Eleitoral</w:t>
      </w:r>
      <w:r w:rsidRPr="009B3C9A">
        <w:rPr>
          <w:rFonts w:ascii="Arial" w:hAnsi="Arial" w:cs="Arial"/>
          <w:sz w:val="24"/>
          <w:szCs w:val="24"/>
        </w:rPr>
        <w:t xml:space="preserve"> com as eventuais referências a pendências judiciais.</w:t>
      </w:r>
    </w:p>
    <w:p w:rsidR="00DA2B49" w:rsidRPr="009B3C9A" w:rsidRDefault="00DA2B49" w:rsidP="0015531A">
      <w:pPr>
        <w:pStyle w:val="FormaLivreA"/>
        <w:numPr>
          <w:ilvl w:val="0"/>
          <w:numId w:val="7"/>
        </w:numPr>
        <w:spacing w:line="360" w:lineRule="auto"/>
        <w:rPr>
          <w:rFonts w:ascii="Arial" w:hAnsi="Arial" w:cs="Arial"/>
          <w:sz w:val="24"/>
          <w:szCs w:val="24"/>
        </w:rPr>
      </w:pPr>
      <w:r>
        <w:rPr>
          <w:rFonts w:ascii="Arial" w:hAnsi="Arial" w:cs="Arial"/>
          <w:sz w:val="24"/>
          <w:szCs w:val="24"/>
        </w:rPr>
        <w:t>Para</w:t>
      </w:r>
      <w:r w:rsidR="00745B65">
        <w:rPr>
          <w:rFonts w:ascii="Arial" w:hAnsi="Arial" w:cs="Arial"/>
          <w:sz w:val="24"/>
          <w:szCs w:val="24"/>
        </w:rPr>
        <w:t xml:space="preserve"> o registro das candidaturas a </w:t>
      </w:r>
      <w:r>
        <w:rPr>
          <w:rFonts w:ascii="Arial" w:hAnsi="Arial" w:cs="Arial"/>
          <w:sz w:val="24"/>
          <w:szCs w:val="24"/>
        </w:rPr>
        <w:t xml:space="preserve">Justiça Eleitoral deve seguir as mesmas </w:t>
      </w:r>
      <w:r w:rsidR="00745B65">
        <w:rPr>
          <w:rFonts w:ascii="Arial" w:hAnsi="Arial" w:cs="Arial"/>
          <w:sz w:val="24"/>
          <w:szCs w:val="24"/>
        </w:rPr>
        <w:t>categorias</w:t>
      </w:r>
      <w:r>
        <w:rPr>
          <w:rFonts w:ascii="Arial" w:hAnsi="Arial" w:cs="Arial"/>
          <w:sz w:val="24"/>
          <w:szCs w:val="24"/>
        </w:rPr>
        <w:t xml:space="preserve"> usad</w:t>
      </w:r>
      <w:r w:rsidR="0050316C">
        <w:rPr>
          <w:rFonts w:ascii="Arial" w:hAnsi="Arial" w:cs="Arial"/>
          <w:sz w:val="24"/>
          <w:szCs w:val="24"/>
        </w:rPr>
        <w:t>a</w:t>
      </w:r>
      <w:r>
        <w:rPr>
          <w:rFonts w:ascii="Arial" w:hAnsi="Arial" w:cs="Arial"/>
          <w:sz w:val="24"/>
          <w:szCs w:val="24"/>
        </w:rPr>
        <w:t>s pelo</w:t>
      </w:r>
      <w:r w:rsidR="00745B65">
        <w:rPr>
          <w:rFonts w:ascii="Arial" w:hAnsi="Arial" w:cs="Arial"/>
          <w:sz w:val="24"/>
          <w:szCs w:val="24"/>
        </w:rPr>
        <w:t xml:space="preserve"> IBGE no</w:t>
      </w:r>
      <w:r>
        <w:rPr>
          <w:rFonts w:ascii="Arial" w:hAnsi="Arial" w:cs="Arial"/>
          <w:sz w:val="24"/>
          <w:szCs w:val="24"/>
        </w:rPr>
        <w:t xml:space="preserve"> censo</w:t>
      </w:r>
      <w:r w:rsidR="00745B65">
        <w:rPr>
          <w:rFonts w:ascii="Arial" w:hAnsi="Arial" w:cs="Arial"/>
          <w:sz w:val="24"/>
          <w:szCs w:val="24"/>
        </w:rPr>
        <w:t>.</w:t>
      </w:r>
    </w:p>
    <w:p w:rsidR="006A6027" w:rsidRDefault="006A6027" w:rsidP="0015531A">
      <w:pPr>
        <w:pStyle w:val="FormaLivreA"/>
        <w:spacing w:line="360" w:lineRule="auto"/>
        <w:rPr>
          <w:rFonts w:ascii="Arial" w:hAnsi="Arial" w:cs="Arial"/>
          <w:b/>
          <w:sz w:val="24"/>
          <w:szCs w:val="24"/>
        </w:rPr>
      </w:pPr>
    </w:p>
    <w:p w:rsidR="002C0B1F" w:rsidRPr="00DA2B49" w:rsidRDefault="005D72A7" w:rsidP="0015531A">
      <w:pPr>
        <w:pStyle w:val="FormaLivreA"/>
        <w:spacing w:line="360" w:lineRule="auto"/>
        <w:rPr>
          <w:rFonts w:ascii="Arial" w:hAnsi="Arial" w:cs="Arial"/>
          <w:b/>
          <w:sz w:val="24"/>
          <w:szCs w:val="24"/>
        </w:rPr>
      </w:pPr>
      <w:r w:rsidRPr="00DA2B49">
        <w:rPr>
          <w:rFonts w:ascii="Arial" w:hAnsi="Arial" w:cs="Arial"/>
          <w:b/>
          <w:sz w:val="24"/>
          <w:szCs w:val="24"/>
        </w:rPr>
        <w:t>V - CONTROLE SOCIAL  DO PROCESSO ELEITORAL</w:t>
      </w:r>
    </w:p>
    <w:p w:rsidR="002C0B1F" w:rsidRPr="009B3C9A" w:rsidRDefault="002C0B1F" w:rsidP="0015531A">
      <w:pPr>
        <w:pStyle w:val="FormaLivreA"/>
        <w:spacing w:line="360" w:lineRule="auto"/>
        <w:rPr>
          <w:rFonts w:ascii="Arial" w:hAnsi="Arial" w:cs="Arial"/>
          <w:sz w:val="24"/>
          <w:szCs w:val="24"/>
        </w:rPr>
      </w:pPr>
    </w:p>
    <w:p w:rsidR="005D72A7" w:rsidRPr="00CD1137" w:rsidRDefault="002C0B1F" w:rsidP="0015531A">
      <w:pPr>
        <w:pStyle w:val="FormaLivreA"/>
        <w:spacing w:line="360" w:lineRule="auto"/>
        <w:ind w:firstLine="720"/>
        <w:rPr>
          <w:rFonts w:ascii="Arial" w:hAnsi="Arial" w:cs="Arial"/>
          <w:sz w:val="24"/>
          <w:szCs w:val="24"/>
        </w:rPr>
      </w:pPr>
      <w:r w:rsidRPr="00CD1137">
        <w:rPr>
          <w:rFonts w:ascii="Arial" w:hAnsi="Arial" w:cs="Arial"/>
          <w:sz w:val="24"/>
          <w:szCs w:val="24"/>
        </w:rPr>
        <w:t>Legit</w:t>
      </w:r>
      <w:r w:rsidR="005D72A7" w:rsidRPr="00CD1137">
        <w:rPr>
          <w:rFonts w:ascii="Arial" w:hAnsi="Arial" w:cs="Arial"/>
          <w:sz w:val="24"/>
          <w:szCs w:val="24"/>
        </w:rPr>
        <w:t xml:space="preserve">imidade das organizações da sociedade civil </w:t>
      </w:r>
      <w:r w:rsidRPr="00CD1137">
        <w:rPr>
          <w:rFonts w:ascii="Arial" w:hAnsi="Arial" w:cs="Arial"/>
          <w:sz w:val="24"/>
          <w:szCs w:val="24"/>
        </w:rPr>
        <w:t>para a propositura das ações e representações eleitorais, desde que preencham certos requisitos, como tempo mínimo de dois anos de fundação e autorização estatutária específica.</w:t>
      </w:r>
    </w:p>
    <w:p w:rsidR="005D72A7" w:rsidRPr="00CD1137" w:rsidRDefault="002C0B1F" w:rsidP="0015531A">
      <w:pPr>
        <w:pStyle w:val="FormaLivreA"/>
        <w:spacing w:line="360" w:lineRule="auto"/>
        <w:ind w:firstLine="720"/>
        <w:rPr>
          <w:rFonts w:ascii="Arial" w:hAnsi="Arial" w:cs="Arial"/>
          <w:sz w:val="24"/>
          <w:szCs w:val="24"/>
        </w:rPr>
      </w:pPr>
      <w:r w:rsidRPr="00CD1137">
        <w:rPr>
          <w:rFonts w:ascii="Arial" w:hAnsi="Arial" w:cs="Arial"/>
          <w:sz w:val="24"/>
          <w:szCs w:val="24"/>
        </w:rPr>
        <w:t xml:space="preserve">Conselhos </w:t>
      </w:r>
      <w:r w:rsidR="00C52FC6">
        <w:rPr>
          <w:rFonts w:ascii="Arial" w:hAnsi="Arial" w:cs="Arial"/>
          <w:sz w:val="24"/>
          <w:szCs w:val="24"/>
        </w:rPr>
        <w:t xml:space="preserve">da Justiça Eleitoral </w:t>
      </w:r>
      <w:r w:rsidRPr="00CD1137">
        <w:rPr>
          <w:rFonts w:ascii="Arial" w:hAnsi="Arial" w:cs="Arial"/>
          <w:sz w:val="24"/>
          <w:szCs w:val="24"/>
        </w:rPr>
        <w:t>encarregados de promover ações de educação para a cidadania, atuar como ouvidoria, dar cumprimento ao art. 26-B, parágrafo segundo, da Lei da Ficha Limpa, que determina a formação de uma rede institucional para assegurar a apuração dos delitos eleitorais. Composto por representantes da Justiça Eleitoral, Ministério Público, instituições da área de controle oficial e sociedade civil.</w:t>
      </w:r>
    </w:p>
    <w:p w:rsidR="005D72A7" w:rsidRPr="00CD1137" w:rsidRDefault="005D72A7" w:rsidP="0015531A">
      <w:pPr>
        <w:autoSpaceDE w:val="0"/>
        <w:autoSpaceDN w:val="0"/>
        <w:adjustRightInd w:val="0"/>
        <w:spacing w:line="360" w:lineRule="auto"/>
        <w:ind w:firstLine="720"/>
        <w:jc w:val="both"/>
        <w:rPr>
          <w:rFonts w:ascii="Arial" w:hAnsi="Arial" w:cs="Arial"/>
          <w:lang w:val="pt-BR" w:eastAsia="pt-BR"/>
        </w:rPr>
      </w:pPr>
      <w:r w:rsidRPr="00CD1137">
        <w:rPr>
          <w:rFonts w:ascii="Arial" w:hAnsi="Arial" w:cs="Arial"/>
          <w:lang w:val="pt-BR" w:eastAsia="pt-BR"/>
        </w:rPr>
        <w:t xml:space="preserve">Criar, com participação da sociedade civil, </w:t>
      </w:r>
      <w:r w:rsidR="00F262A1">
        <w:rPr>
          <w:rFonts w:ascii="Arial" w:hAnsi="Arial" w:cs="Arial"/>
          <w:lang w:val="pt-BR" w:eastAsia="pt-BR"/>
        </w:rPr>
        <w:t xml:space="preserve">o </w:t>
      </w:r>
      <w:r w:rsidRPr="00CD1137">
        <w:rPr>
          <w:rFonts w:ascii="Arial" w:hAnsi="Arial" w:cs="Arial"/>
          <w:lang w:val="pt-BR" w:eastAsia="pt-BR"/>
        </w:rPr>
        <w:t xml:space="preserve">Conselho Nacional de </w:t>
      </w:r>
      <w:r w:rsidR="00F262A1">
        <w:rPr>
          <w:rFonts w:ascii="Arial" w:hAnsi="Arial" w:cs="Arial"/>
          <w:lang w:val="pt-BR" w:eastAsia="pt-BR"/>
        </w:rPr>
        <w:t>R</w:t>
      </w:r>
      <w:r w:rsidRPr="00CD1137">
        <w:rPr>
          <w:rFonts w:ascii="Arial" w:hAnsi="Arial" w:cs="Arial"/>
          <w:lang w:val="pt-BR" w:eastAsia="pt-BR"/>
        </w:rPr>
        <w:t xml:space="preserve">egulamentação do </w:t>
      </w:r>
      <w:r w:rsidR="00F262A1">
        <w:rPr>
          <w:rFonts w:ascii="Arial" w:hAnsi="Arial" w:cs="Arial"/>
          <w:lang w:val="pt-BR" w:eastAsia="pt-BR"/>
        </w:rPr>
        <w:t>P</w:t>
      </w:r>
      <w:r w:rsidRPr="00CD1137">
        <w:rPr>
          <w:rFonts w:ascii="Arial" w:hAnsi="Arial" w:cs="Arial"/>
          <w:lang w:val="pt-BR" w:eastAsia="pt-BR"/>
        </w:rPr>
        <w:t>rocesso</w:t>
      </w:r>
      <w:r w:rsidR="00DA2B49" w:rsidRPr="00CD1137">
        <w:rPr>
          <w:rFonts w:ascii="Arial" w:hAnsi="Arial" w:cs="Arial"/>
          <w:lang w:val="pt-BR" w:eastAsia="pt-BR"/>
        </w:rPr>
        <w:t xml:space="preserve"> </w:t>
      </w:r>
      <w:r w:rsidR="00F262A1">
        <w:rPr>
          <w:rFonts w:ascii="Arial" w:hAnsi="Arial" w:cs="Arial"/>
          <w:lang w:val="pt-BR" w:eastAsia="pt-BR"/>
        </w:rPr>
        <w:t>E</w:t>
      </w:r>
      <w:r w:rsidRPr="00CD1137">
        <w:rPr>
          <w:rFonts w:ascii="Arial" w:hAnsi="Arial" w:cs="Arial"/>
          <w:lang w:val="pt-BR" w:eastAsia="pt-BR"/>
        </w:rPr>
        <w:t>lei</w:t>
      </w:r>
      <w:r w:rsidR="00C037C1" w:rsidRPr="00CD1137">
        <w:rPr>
          <w:rFonts w:ascii="Arial" w:hAnsi="Arial" w:cs="Arial"/>
          <w:lang w:val="pt-BR" w:eastAsia="pt-BR"/>
        </w:rPr>
        <w:t>toral</w:t>
      </w:r>
      <w:r w:rsidRPr="00CD1137">
        <w:rPr>
          <w:rFonts w:ascii="Arial" w:hAnsi="Arial" w:cs="Arial"/>
          <w:lang w:val="pt-BR" w:eastAsia="pt-BR"/>
        </w:rPr>
        <w:t>.</w:t>
      </w:r>
    </w:p>
    <w:p w:rsidR="005D72A7" w:rsidRPr="00CD1137" w:rsidRDefault="005D72A7" w:rsidP="0015531A">
      <w:pPr>
        <w:autoSpaceDE w:val="0"/>
        <w:autoSpaceDN w:val="0"/>
        <w:adjustRightInd w:val="0"/>
        <w:spacing w:line="360" w:lineRule="auto"/>
        <w:ind w:firstLine="720"/>
        <w:jc w:val="both"/>
        <w:rPr>
          <w:rFonts w:ascii="Arial" w:hAnsi="Arial" w:cs="Arial"/>
          <w:lang w:val="pt-BR" w:eastAsia="pt-BR"/>
        </w:rPr>
      </w:pPr>
      <w:r w:rsidRPr="00CD1137">
        <w:rPr>
          <w:rFonts w:ascii="Arial" w:hAnsi="Arial" w:cs="Arial"/>
          <w:lang w:val="pt-BR" w:eastAsia="pt-BR"/>
        </w:rPr>
        <w:t>Criar órgão fiscalizador dos processos eleitorais composto pela J</w:t>
      </w:r>
      <w:r w:rsidR="00F262A1">
        <w:rPr>
          <w:rFonts w:ascii="Arial" w:hAnsi="Arial" w:cs="Arial"/>
          <w:lang w:val="pt-BR" w:eastAsia="pt-BR"/>
        </w:rPr>
        <w:t>ustiça Eleitoral, p</w:t>
      </w:r>
      <w:r w:rsidRPr="00CD1137">
        <w:rPr>
          <w:rFonts w:ascii="Arial" w:hAnsi="Arial" w:cs="Arial"/>
          <w:lang w:val="pt-BR" w:eastAsia="pt-BR"/>
        </w:rPr>
        <w:t xml:space="preserve">artidos e organizações da </w:t>
      </w:r>
      <w:r w:rsidR="00C037C1" w:rsidRPr="00CD1137">
        <w:rPr>
          <w:rFonts w:ascii="Arial" w:hAnsi="Arial" w:cs="Arial"/>
          <w:lang w:val="pt-BR" w:eastAsia="pt-BR"/>
        </w:rPr>
        <w:t>sociedade civil</w:t>
      </w:r>
      <w:r w:rsidRPr="00CD1137">
        <w:rPr>
          <w:rFonts w:ascii="Arial" w:hAnsi="Arial" w:cs="Arial"/>
          <w:lang w:val="pt-BR" w:eastAsia="pt-BR"/>
        </w:rPr>
        <w:t>.</w:t>
      </w:r>
    </w:p>
    <w:p w:rsidR="005D72A7" w:rsidRPr="00CD1137" w:rsidRDefault="005D72A7" w:rsidP="0015531A">
      <w:pPr>
        <w:autoSpaceDE w:val="0"/>
        <w:autoSpaceDN w:val="0"/>
        <w:adjustRightInd w:val="0"/>
        <w:spacing w:line="360" w:lineRule="auto"/>
        <w:jc w:val="both"/>
        <w:rPr>
          <w:rFonts w:ascii="Arial" w:hAnsi="Arial" w:cs="Arial"/>
          <w:lang w:val="pt-BR" w:eastAsia="pt-BR"/>
        </w:rPr>
      </w:pPr>
    </w:p>
    <w:p w:rsidR="002C0B1F" w:rsidRPr="00CD1137" w:rsidRDefault="002C0B1F" w:rsidP="0015531A">
      <w:pPr>
        <w:pStyle w:val="FormaLivreA"/>
        <w:spacing w:line="360" w:lineRule="auto"/>
        <w:ind w:firstLine="720"/>
        <w:rPr>
          <w:rFonts w:ascii="Arial" w:hAnsi="Arial" w:cs="Arial"/>
          <w:sz w:val="24"/>
          <w:szCs w:val="24"/>
        </w:rPr>
      </w:pPr>
      <w:r w:rsidRPr="00CD1137">
        <w:rPr>
          <w:rFonts w:ascii="Arial" w:hAnsi="Arial" w:cs="Arial"/>
          <w:sz w:val="24"/>
          <w:szCs w:val="24"/>
        </w:rPr>
        <w:t>Criar a ação civil pública eleitoral para a apuração de lesões aos direitos difusos dos cidadãos, tais como propaganda feita de forma excessivamente ruidosa ou poluidora, autorizando-se a celebração de termos de ajustamento de conduta.</w:t>
      </w:r>
    </w:p>
    <w:p w:rsidR="002C0B1F" w:rsidRPr="00CD1137" w:rsidRDefault="002C0B1F" w:rsidP="0015531A">
      <w:pPr>
        <w:pStyle w:val="FormaLivreA"/>
        <w:spacing w:line="360" w:lineRule="auto"/>
        <w:ind w:firstLine="720"/>
        <w:rPr>
          <w:rFonts w:ascii="Arial" w:hAnsi="Arial" w:cs="Arial"/>
          <w:sz w:val="24"/>
          <w:szCs w:val="24"/>
        </w:rPr>
      </w:pPr>
      <w:r w:rsidRPr="00CD1137">
        <w:rPr>
          <w:rFonts w:ascii="Arial" w:hAnsi="Arial" w:cs="Arial"/>
          <w:sz w:val="24"/>
          <w:szCs w:val="24"/>
        </w:rPr>
        <w:t>Os nomes dos pretendentes a membros dos tribunais eleitorais devem ser divulgados na in</w:t>
      </w:r>
      <w:r w:rsidR="00DB1008">
        <w:rPr>
          <w:rFonts w:ascii="Arial" w:hAnsi="Arial" w:cs="Arial"/>
          <w:sz w:val="24"/>
          <w:szCs w:val="24"/>
        </w:rPr>
        <w:t>te</w:t>
      </w:r>
      <w:r w:rsidR="00B85CB8">
        <w:rPr>
          <w:rFonts w:ascii="Arial" w:hAnsi="Arial" w:cs="Arial"/>
          <w:sz w:val="24"/>
          <w:szCs w:val="24"/>
        </w:rPr>
        <w:t>rnet com o currículo completo e</w:t>
      </w:r>
      <w:r w:rsidR="00DB1008">
        <w:rPr>
          <w:rFonts w:ascii="Arial" w:hAnsi="Arial" w:cs="Arial"/>
          <w:sz w:val="24"/>
          <w:szCs w:val="24"/>
        </w:rPr>
        <w:t xml:space="preserve"> procedimento de consulta p</w:t>
      </w:r>
      <w:r w:rsidR="00B85CB8">
        <w:rPr>
          <w:rFonts w:ascii="Arial" w:hAnsi="Arial" w:cs="Arial"/>
          <w:sz w:val="24"/>
          <w:szCs w:val="24"/>
        </w:rPr>
        <w:t>ú</w:t>
      </w:r>
      <w:r w:rsidR="00DB1008">
        <w:rPr>
          <w:rFonts w:ascii="Arial" w:hAnsi="Arial" w:cs="Arial"/>
          <w:sz w:val="24"/>
          <w:szCs w:val="24"/>
        </w:rPr>
        <w:t xml:space="preserve">blica. </w:t>
      </w:r>
    </w:p>
    <w:p w:rsidR="002C0B1F" w:rsidRPr="00CD1137" w:rsidRDefault="002C0B1F" w:rsidP="0015531A">
      <w:pPr>
        <w:pStyle w:val="FormaLivreA"/>
        <w:spacing w:line="360" w:lineRule="auto"/>
        <w:ind w:firstLine="720"/>
        <w:rPr>
          <w:rFonts w:ascii="Arial" w:hAnsi="Arial" w:cs="Arial"/>
          <w:sz w:val="24"/>
          <w:szCs w:val="24"/>
        </w:rPr>
      </w:pPr>
      <w:r w:rsidRPr="00CD1137">
        <w:rPr>
          <w:rFonts w:ascii="Arial" w:hAnsi="Arial" w:cs="Arial"/>
          <w:sz w:val="24"/>
          <w:szCs w:val="24"/>
        </w:rPr>
        <w:lastRenderedPageBreak/>
        <w:t>São impedidos de participar dos tribunais eleitorais e zonas os que ocuparam cargo nos órgãos de representação partidária, foram candidatos ou exerceram cargos de confiança nos últimos oito anos, bem como os que incidem em qualquer dos critérios censurados pela Lei da Ficha Limpa ou são parentes de mandatários.</w:t>
      </w:r>
    </w:p>
    <w:p w:rsidR="002C0B1F" w:rsidRPr="009B3C9A" w:rsidRDefault="002C0B1F" w:rsidP="0015531A">
      <w:pPr>
        <w:pStyle w:val="FormaLivreA"/>
        <w:spacing w:line="360" w:lineRule="auto"/>
        <w:ind w:firstLine="720"/>
        <w:rPr>
          <w:rFonts w:ascii="Arial" w:hAnsi="Arial" w:cs="Arial"/>
          <w:sz w:val="24"/>
          <w:szCs w:val="24"/>
        </w:rPr>
      </w:pPr>
      <w:r w:rsidRPr="00CD1137">
        <w:rPr>
          <w:rFonts w:ascii="Arial" w:hAnsi="Arial" w:cs="Arial"/>
          <w:sz w:val="24"/>
          <w:szCs w:val="24"/>
        </w:rPr>
        <w:t>Depois de deixar o tribunal, seu ex-integrante só poderá advogar perante a mesma corte após uma quarentena de três anos.</w:t>
      </w:r>
      <w:r w:rsidRPr="009B3C9A">
        <w:rPr>
          <w:rFonts w:ascii="Arial" w:hAnsi="Arial" w:cs="Arial"/>
          <w:sz w:val="24"/>
          <w:szCs w:val="24"/>
        </w:rPr>
        <w:t xml:space="preserve"> </w:t>
      </w:r>
    </w:p>
    <w:p w:rsidR="002C0B1F" w:rsidRPr="009B3C9A" w:rsidRDefault="002C0B1F" w:rsidP="0015531A">
      <w:pPr>
        <w:pStyle w:val="FormaLivreA"/>
        <w:spacing w:line="360" w:lineRule="auto"/>
        <w:rPr>
          <w:rFonts w:ascii="Arial" w:hAnsi="Arial" w:cs="Arial"/>
          <w:sz w:val="24"/>
          <w:szCs w:val="24"/>
        </w:rPr>
      </w:pPr>
    </w:p>
    <w:p w:rsidR="002C0B1F" w:rsidRDefault="00696D07" w:rsidP="0015531A">
      <w:pPr>
        <w:pStyle w:val="FormaLivreA"/>
        <w:spacing w:line="360" w:lineRule="auto"/>
        <w:rPr>
          <w:rFonts w:ascii="Arial" w:hAnsi="Arial" w:cs="Arial"/>
          <w:sz w:val="24"/>
          <w:szCs w:val="24"/>
        </w:rPr>
      </w:pPr>
      <w:r>
        <w:rPr>
          <w:rFonts w:ascii="Arial" w:hAnsi="Arial" w:cs="Arial"/>
          <w:sz w:val="24"/>
          <w:szCs w:val="24"/>
        </w:rPr>
        <w:t>Encaminhamentos:</w:t>
      </w:r>
    </w:p>
    <w:p w:rsidR="00696D07" w:rsidRDefault="00696D07" w:rsidP="0015531A">
      <w:pPr>
        <w:pStyle w:val="FormaLivreA"/>
        <w:spacing w:line="360" w:lineRule="auto"/>
        <w:rPr>
          <w:rFonts w:ascii="Arial" w:hAnsi="Arial" w:cs="Arial"/>
          <w:sz w:val="24"/>
          <w:szCs w:val="24"/>
        </w:rPr>
      </w:pPr>
      <w:r>
        <w:rPr>
          <w:rFonts w:ascii="Arial" w:hAnsi="Arial" w:cs="Arial"/>
          <w:sz w:val="24"/>
          <w:szCs w:val="24"/>
        </w:rPr>
        <w:br/>
        <w:t xml:space="preserve">Enviar as  contribuições e criticas  ao  texto até o dia 25 de abril de 2011 para o email </w:t>
      </w:r>
      <w:hyperlink r:id="rId7" w:history="1">
        <w:r w:rsidRPr="000F29CF">
          <w:rPr>
            <w:rStyle w:val="Hyperlink"/>
            <w:rFonts w:ascii="Arial" w:hAnsi="Arial" w:cs="Arial"/>
            <w:sz w:val="24"/>
            <w:szCs w:val="24"/>
          </w:rPr>
          <w:t>iniciativapopular@reformapolitica.org.br</w:t>
        </w:r>
      </w:hyperlink>
      <w:r>
        <w:rPr>
          <w:rFonts w:ascii="Arial" w:hAnsi="Arial" w:cs="Arial"/>
          <w:sz w:val="24"/>
          <w:szCs w:val="24"/>
        </w:rPr>
        <w:t xml:space="preserve">  </w:t>
      </w:r>
    </w:p>
    <w:p w:rsidR="00CD1137" w:rsidRDefault="00CD1137" w:rsidP="0015531A">
      <w:pPr>
        <w:pStyle w:val="FormaLivreA"/>
        <w:spacing w:line="360" w:lineRule="auto"/>
        <w:rPr>
          <w:rFonts w:ascii="Arial" w:hAnsi="Arial" w:cs="Arial"/>
          <w:sz w:val="24"/>
          <w:szCs w:val="24"/>
        </w:rPr>
      </w:pPr>
    </w:p>
    <w:p w:rsidR="006A6027" w:rsidRDefault="006A6027" w:rsidP="0015531A">
      <w:pPr>
        <w:pStyle w:val="FormaLivreA"/>
        <w:spacing w:line="360" w:lineRule="auto"/>
        <w:rPr>
          <w:rFonts w:ascii="Arial" w:hAnsi="Arial" w:cs="Arial"/>
          <w:sz w:val="24"/>
          <w:szCs w:val="24"/>
        </w:rPr>
      </w:pPr>
    </w:p>
    <w:p w:rsidR="006A6027" w:rsidRDefault="006A6027" w:rsidP="0015531A">
      <w:pPr>
        <w:pStyle w:val="FormaLivreA"/>
        <w:spacing w:line="360" w:lineRule="auto"/>
        <w:rPr>
          <w:rFonts w:ascii="Arial" w:hAnsi="Arial" w:cs="Arial"/>
          <w:sz w:val="24"/>
          <w:szCs w:val="24"/>
        </w:rPr>
      </w:pPr>
    </w:p>
    <w:p w:rsidR="006A6027" w:rsidRDefault="006A6027" w:rsidP="0015531A">
      <w:pPr>
        <w:pStyle w:val="FormaLivreA"/>
        <w:spacing w:line="360" w:lineRule="auto"/>
        <w:rPr>
          <w:rFonts w:ascii="Arial" w:hAnsi="Arial" w:cs="Arial"/>
          <w:sz w:val="24"/>
          <w:szCs w:val="24"/>
        </w:rPr>
      </w:pPr>
    </w:p>
    <w:p w:rsidR="006A6027" w:rsidRDefault="004A54B4" w:rsidP="0015531A">
      <w:pPr>
        <w:pStyle w:val="FormaLivreA"/>
        <w:spacing w:line="360" w:lineRule="auto"/>
        <w:rPr>
          <w:rFonts w:ascii="Arial" w:hAnsi="Arial" w:cs="Arial"/>
          <w:sz w:val="24"/>
          <w:szCs w:val="24"/>
        </w:rPr>
      </w:pPr>
      <w:r w:rsidRPr="004A54B4">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15.15pt;margin-top:3pt;width:203.35pt;height:86.9pt;z-index:251662336;mso-height-percent:200;mso-height-percent:200;mso-width-relative:margin;mso-height-relative:margin" stroked="f">
            <v:textbox style="mso-fit-shape-to-text:t">
              <w:txbxContent>
                <w:p w:rsidR="006A6027" w:rsidRDefault="006A6027">
                  <w:pPr>
                    <w:rPr>
                      <w:lang w:val="pt-BR"/>
                    </w:rPr>
                  </w:pPr>
                  <w:r>
                    <w:rPr>
                      <w:rFonts w:ascii="Arial" w:hAnsi="Arial" w:cs="Arial"/>
                      <w:noProof/>
                      <w:lang w:val="pt-BR" w:eastAsia="pt-BR"/>
                    </w:rPr>
                    <w:drawing>
                      <wp:inline distT="0" distB="0" distL="0" distR="0">
                        <wp:extent cx="2306955" cy="1010285"/>
                        <wp:effectExtent l="19050" t="0" r="0" b="0"/>
                        <wp:docPr id="47" name="Imagem 47" descr="C:\Users\ivonem.INESC\Desktop\FBO logos e convites\imag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ivonem.INESC\Desktop\FBO logos e convites\image_preview.jpg"/>
                                <pic:cNvPicPr>
                                  <a:picLocks noChangeAspect="1" noChangeArrowheads="1"/>
                                </pic:cNvPicPr>
                              </pic:nvPicPr>
                              <pic:blipFill>
                                <a:blip r:embed="rId8"/>
                                <a:srcRect/>
                                <a:stretch>
                                  <a:fillRect/>
                                </a:stretch>
                              </pic:blipFill>
                              <pic:spPr bwMode="auto">
                                <a:xfrm>
                                  <a:off x="0" y="0"/>
                                  <a:ext cx="2306955" cy="1010285"/>
                                </a:xfrm>
                                <a:prstGeom prst="rect">
                                  <a:avLst/>
                                </a:prstGeom>
                                <a:noFill/>
                                <a:ln w="9525">
                                  <a:noFill/>
                                  <a:miter lim="800000"/>
                                  <a:headEnd/>
                                  <a:tailEnd/>
                                </a:ln>
                              </pic:spPr>
                            </pic:pic>
                          </a:graphicData>
                        </a:graphic>
                      </wp:inline>
                    </w:drawing>
                  </w:r>
                </w:p>
              </w:txbxContent>
            </v:textbox>
          </v:shape>
        </w:pict>
      </w:r>
      <w:r w:rsidRPr="004A54B4">
        <w:rPr>
          <w:rFonts w:ascii="Arial" w:hAnsi="Arial" w:cs="Arial"/>
          <w:noProof/>
          <w:sz w:val="24"/>
          <w:szCs w:val="24"/>
          <w:lang w:eastAsia="en-US"/>
        </w:rPr>
        <w:pict>
          <v:shape id="_x0000_s1026" type="#_x0000_t202" style="position:absolute;left:0;text-align:left;margin-left:272.4pt;margin-top:11.4pt;width:186.15pt;height:65.9pt;z-index:251660288;mso-width-percent:400;mso-height-percent:200;mso-width-percent:400;mso-height-percent:200;mso-width-relative:margin;mso-height-relative:margin" stroked="f">
            <v:textbox style="mso-next-textbox:#_x0000_s1026;mso-fit-shape-to-text:t">
              <w:txbxContent>
                <w:p w:rsidR="006A6027" w:rsidRDefault="006A6027">
                  <w:pPr>
                    <w:rPr>
                      <w:lang w:val="pt-BR"/>
                    </w:rPr>
                  </w:pPr>
                  <w:r>
                    <w:rPr>
                      <w:rFonts w:ascii="Arial" w:hAnsi="Arial" w:cs="Arial"/>
                      <w:noProof/>
                      <w:lang w:val="pt-BR" w:eastAsia="pt-BR"/>
                    </w:rPr>
                    <w:drawing>
                      <wp:inline distT="0" distB="0" distL="0" distR="0">
                        <wp:extent cx="2169160" cy="733425"/>
                        <wp:effectExtent l="19050" t="0" r="2540" b="0"/>
                        <wp:docPr id="32" name="Imagem 32" descr="C:\Users\ivonem.INESC\Desktop\FBO logos e convites\Logo MCC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ivonem.INESC\Desktop\FBO logos e convites\Logo MCCE_JPEG.jpg"/>
                                <pic:cNvPicPr>
                                  <a:picLocks noChangeAspect="1" noChangeArrowheads="1"/>
                                </pic:cNvPicPr>
                              </pic:nvPicPr>
                              <pic:blipFill>
                                <a:blip r:embed="rId9"/>
                                <a:srcRect/>
                                <a:stretch>
                                  <a:fillRect/>
                                </a:stretch>
                              </pic:blipFill>
                              <pic:spPr bwMode="auto">
                                <a:xfrm>
                                  <a:off x="0" y="0"/>
                                  <a:ext cx="2169160" cy="733425"/>
                                </a:xfrm>
                                <a:prstGeom prst="rect">
                                  <a:avLst/>
                                </a:prstGeom>
                                <a:noFill/>
                                <a:ln w="9525">
                                  <a:noFill/>
                                  <a:miter lim="800000"/>
                                  <a:headEnd/>
                                  <a:tailEnd/>
                                </a:ln>
                              </pic:spPr>
                            </pic:pic>
                          </a:graphicData>
                        </a:graphic>
                      </wp:inline>
                    </w:drawing>
                  </w:r>
                </w:p>
              </w:txbxContent>
            </v:textbox>
          </v:shape>
        </w:pict>
      </w:r>
    </w:p>
    <w:p w:rsidR="006A6027" w:rsidRDefault="006A6027" w:rsidP="0015531A">
      <w:pPr>
        <w:pStyle w:val="FormaLivreA"/>
        <w:spacing w:line="360" w:lineRule="auto"/>
        <w:rPr>
          <w:rFonts w:ascii="Arial" w:hAnsi="Arial" w:cs="Arial"/>
          <w:sz w:val="24"/>
          <w:szCs w:val="24"/>
        </w:rPr>
      </w:pPr>
    </w:p>
    <w:p w:rsidR="006A6027" w:rsidRDefault="006A6027" w:rsidP="0015531A">
      <w:pPr>
        <w:pStyle w:val="FormaLivreA"/>
        <w:spacing w:line="360" w:lineRule="auto"/>
        <w:rPr>
          <w:rFonts w:ascii="Arial" w:hAnsi="Arial" w:cs="Arial"/>
          <w:sz w:val="24"/>
          <w:szCs w:val="24"/>
        </w:rPr>
      </w:pPr>
    </w:p>
    <w:p w:rsidR="006A6027" w:rsidRDefault="006A6027" w:rsidP="0015531A">
      <w:pPr>
        <w:pStyle w:val="FormaLivreA"/>
        <w:spacing w:line="360" w:lineRule="auto"/>
        <w:rPr>
          <w:rFonts w:ascii="Arial" w:hAnsi="Arial" w:cs="Arial"/>
          <w:sz w:val="24"/>
          <w:szCs w:val="24"/>
        </w:rPr>
      </w:pPr>
    </w:p>
    <w:p w:rsidR="00CD1137" w:rsidRPr="009B3C9A" w:rsidRDefault="00CD1137" w:rsidP="0015531A">
      <w:pPr>
        <w:pStyle w:val="FormaLivreA"/>
        <w:spacing w:line="360" w:lineRule="auto"/>
        <w:rPr>
          <w:rFonts w:ascii="Arial" w:hAnsi="Arial" w:cs="Arial"/>
          <w:sz w:val="24"/>
          <w:szCs w:val="24"/>
        </w:rPr>
      </w:pPr>
    </w:p>
    <w:sectPr w:rsidR="00CD1137" w:rsidRPr="009B3C9A" w:rsidSect="006A6027">
      <w:headerReference w:type="even" r:id="rId10"/>
      <w:headerReference w:type="default" r:id="rId11"/>
      <w:footerReference w:type="even" r:id="rId12"/>
      <w:footerReference w:type="default" r:id="rId13"/>
      <w:pgSz w:w="11900" w:h="16840" w:code="9"/>
      <w:pgMar w:top="1985" w:right="1134" w:bottom="1418" w:left="1418"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CE" w:rsidRDefault="008959CE" w:rsidP="002C0B1F">
      <w:r>
        <w:separator/>
      </w:r>
    </w:p>
  </w:endnote>
  <w:endnote w:type="continuationSeparator" w:id="0">
    <w:p w:rsidR="008959CE" w:rsidRDefault="008959CE" w:rsidP="002C0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1F" w:rsidRDefault="002C0B1F">
    <w:pPr>
      <w:pStyle w:val="CabealhoeRodapA"/>
      <w:tabs>
        <w:tab w:val="clear" w:pos="9632"/>
        <w:tab w:val="right" w:pos="9612"/>
      </w:tabs>
      <w:rPr>
        <w:rFonts w:ascii="Times New Roman" w:eastAsia="Times New Roman" w:hAnsi="Times New Roman"/>
        <w:color w:val="auto"/>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1F" w:rsidRDefault="002C0B1F">
    <w:pPr>
      <w:pStyle w:val="CabealhoeRodapA"/>
      <w:tabs>
        <w:tab w:val="clear" w:pos="9632"/>
        <w:tab w:val="right" w:pos="9612"/>
      </w:tabs>
      <w:rPr>
        <w:rFonts w:ascii="Times New Roman" w:eastAsia="Times New Roman" w:hAnsi="Times New Roman"/>
        <w:color w:val="auto"/>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CE" w:rsidRDefault="008959CE" w:rsidP="002C0B1F">
      <w:r>
        <w:separator/>
      </w:r>
    </w:p>
  </w:footnote>
  <w:footnote w:type="continuationSeparator" w:id="0">
    <w:p w:rsidR="008959CE" w:rsidRDefault="008959CE" w:rsidP="002C0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1F" w:rsidRDefault="002C0B1F">
    <w:pPr>
      <w:pStyle w:val="CabealhoeRodapA"/>
      <w:tabs>
        <w:tab w:val="clear" w:pos="9632"/>
        <w:tab w:val="right" w:pos="9612"/>
      </w:tabs>
      <w:rPr>
        <w:rFonts w:ascii="Times New Roman" w:eastAsia="Times New Roman" w:hAnsi="Times New Roman"/>
        <w:color w:val="auto"/>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1F" w:rsidRDefault="006A6027" w:rsidP="006A6027">
    <w:pPr>
      <w:pStyle w:val="CabealhoeRodapA"/>
      <w:tabs>
        <w:tab w:val="clear" w:pos="9632"/>
        <w:tab w:val="right" w:pos="9612"/>
      </w:tabs>
      <w:jc w:val="center"/>
      <w:rPr>
        <w:rFonts w:ascii="Times New Roman" w:eastAsia="Times New Roman" w:hAnsi="Times New Roman"/>
        <w:color w:val="auto"/>
        <w:lang w:val="pt-BR"/>
      </w:rPr>
    </w:pPr>
    <w:r>
      <w:rPr>
        <w:rFonts w:ascii="Times New Roman" w:eastAsia="Times New Roman" w:hAnsi="Times New Roman"/>
        <w:noProof/>
        <w:color w:val="auto"/>
        <w:lang w:val="pt-BR"/>
      </w:rPr>
      <w:drawing>
        <wp:inline distT="0" distB="0" distL="0" distR="0">
          <wp:extent cx="2637155" cy="775970"/>
          <wp:effectExtent l="19050" t="0" r="0" b="0"/>
          <wp:docPr id="1" name="Imagem 1" descr="C:\Users\ivonem.INESC\Desktop\FBO logos e convites\logo  Iniciativa Popular  esc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nem.INESC\Desktop\FBO logos e convites\logo  Iniciativa Popular  escura.jpg"/>
                  <pic:cNvPicPr>
                    <a:picLocks noChangeAspect="1" noChangeArrowheads="1"/>
                  </pic:cNvPicPr>
                </pic:nvPicPr>
                <pic:blipFill>
                  <a:blip r:embed="rId1"/>
                  <a:srcRect/>
                  <a:stretch>
                    <a:fillRect/>
                  </a:stretch>
                </pic:blipFill>
                <pic:spPr bwMode="auto">
                  <a:xfrm>
                    <a:off x="0" y="0"/>
                    <a:ext cx="2637155" cy="775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DEE"/>
    <w:multiLevelType w:val="hybridMultilevel"/>
    <w:tmpl w:val="D414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AA4049"/>
    <w:multiLevelType w:val="hybridMultilevel"/>
    <w:tmpl w:val="CFDCA980"/>
    <w:lvl w:ilvl="0" w:tplc="6F28ACC0">
      <w:start w:val="1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BEF452C"/>
    <w:multiLevelType w:val="hybridMultilevel"/>
    <w:tmpl w:val="CFF206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ED2032C"/>
    <w:multiLevelType w:val="hybridMultilevel"/>
    <w:tmpl w:val="A4B2AEE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536D5311"/>
    <w:multiLevelType w:val="hybridMultilevel"/>
    <w:tmpl w:val="E9ACF30A"/>
    <w:lvl w:ilvl="0" w:tplc="8AC8B0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7C466E"/>
    <w:multiLevelType w:val="hybridMultilevel"/>
    <w:tmpl w:val="AF3AE86E"/>
    <w:lvl w:ilvl="0" w:tplc="8F7CF03C">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82D0FB6"/>
    <w:multiLevelType w:val="hybridMultilevel"/>
    <w:tmpl w:val="B7D2A78E"/>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7A2141"/>
    <w:multiLevelType w:val="hybridMultilevel"/>
    <w:tmpl w:val="77ECFB2E"/>
    <w:lvl w:ilvl="0" w:tplc="9838094E">
      <w:start w:val="8"/>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56F16"/>
    <w:rsid w:val="000007DF"/>
    <w:rsid w:val="0000687D"/>
    <w:rsid w:val="00011A91"/>
    <w:rsid w:val="00020436"/>
    <w:rsid w:val="000233E8"/>
    <w:rsid w:val="00052225"/>
    <w:rsid w:val="0005684E"/>
    <w:rsid w:val="00092CC8"/>
    <w:rsid w:val="00106487"/>
    <w:rsid w:val="001210C3"/>
    <w:rsid w:val="00123A31"/>
    <w:rsid w:val="00132D22"/>
    <w:rsid w:val="00143B2A"/>
    <w:rsid w:val="0015531A"/>
    <w:rsid w:val="001554A6"/>
    <w:rsid w:val="00174A88"/>
    <w:rsid w:val="001844C5"/>
    <w:rsid w:val="0019579F"/>
    <w:rsid w:val="001B3863"/>
    <w:rsid w:val="001E1B3B"/>
    <w:rsid w:val="00215524"/>
    <w:rsid w:val="002179FF"/>
    <w:rsid w:val="00224AF2"/>
    <w:rsid w:val="00227466"/>
    <w:rsid w:val="002569D5"/>
    <w:rsid w:val="002C0B1F"/>
    <w:rsid w:val="002D125B"/>
    <w:rsid w:val="002D31AA"/>
    <w:rsid w:val="00317FBA"/>
    <w:rsid w:val="00340C74"/>
    <w:rsid w:val="00382DA3"/>
    <w:rsid w:val="003B28EA"/>
    <w:rsid w:val="003C604B"/>
    <w:rsid w:val="003F333E"/>
    <w:rsid w:val="003F33B2"/>
    <w:rsid w:val="00423C36"/>
    <w:rsid w:val="00440AB4"/>
    <w:rsid w:val="00456F16"/>
    <w:rsid w:val="004606EA"/>
    <w:rsid w:val="004657A8"/>
    <w:rsid w:val="00484684"/>
    <w:rsid w:val="00485E98"/>
    <w:rsid w:val="004A190F"/>
    <w:rsid w:val="004A54B4"/>
    <w:rsid w:val="004B6FF7"/>
    <w:rsid w:val="004C4B97"/>
    <w:rsid w:val="004C5005"/>
    <w:rsid w:val="004D47E6"/>
    <w:rsid w:val="004F7C31"/>
    <w:rsid w:val="0050316C"/>
    <w:rsid w:val="0050481E"/>
    <w:rsid w:val="00520F30"/>
    <w:rsid w:val="00541EDF"/>
    <w:rsid w:val="00564B68"/>
    <w:rsid w:val="00584EA1"/>
    <w:rsid w:val="005B1628"/>
    <w:rsid w:val="005C7572"/>
    <w:rsid w:val="005D72A7"/>
    <w:rsid w:val="0061672B"/>
    <w:rsid w:val="0065289A"/>
    <w:rsid w:val="00696D07"/>
    <w:rsid w:val="006A3E5A"/>
    <w:rsid w:val="006A6027"/>
    <w:rsid w:val="006C2FBA"/>
    <w:rsid w:val="006E7436"/>
    <w:rsid w:val="006F6B5A"/>
    <w:rsid w:val="0070172F"/>
    <w:rsid w:val="007075BB"/>
    <w:rsid w:val="00731888"/>
    <w:rsid w:val="00745B65"/>
    <w:rsid w:val="007636E3"/>
    <w:rsid w:val="00772325"/>
    <w:rsid w:val="0077380B"/>
    <w:rsid w:val="00793164"/>
    <w:rsid w:val="007B6605"/>
    <w:rsid w:val="007C6A62"/>
    <w:rsid w:val="007C7AE5"/>
    <w:rsid w:val="007D098F"/>
    <w:rsid w:val="007D2477"/>
    <w:rsid w:val="00813AE1"/>
    <w:rsid w:val="008959CE"/>
    <w:rsid w:val="00896895"/>
    <w:rsid w:val="008A07AE"/>
    <w:rsid w:val="008A2A36"/>
    <w:rsid w:val="008B0CC9"/>
    <w:rsid w:val="008D3B39"/>
    <w:rsid w:val="008D61EE"/>
    <w:rsid w:val="008D7042"/>
    <w:rsid w:val="008E11BD"/>
    <w:rsid w:val="009033D7"/>
    <w:rsid w:val="00903E98"/>
    <w:rsid w:val="009040CC"/>
    <w:rsid w:val="00915B6E"/>
    <w:rsid w:val="009172D8"/>
    <w:rsid w:val="009413AD"/>
    <w:rsid w:val="009727AA"/>
    <w:rsid w:val="009B3C9A"/>
    <w:rsid w:val="009D7A57"/>
    <w:rsid w:val="009E65D4"/>
    <w:rsid w:val="009F3149"/>
    <w:rsid w:val="00A552BB"/>
    <w:rsid w:val="00A56F4B"/>
    <w:rsid w:val="00A93E18"/>
    <w:rsid w:val="00AB4493"/>
    <w:rsid w:val="00AC3D78"/>
    <w:rsid w:val="00B04052"/>
    <w:rsid w:val="00B51A23"/>
    <w:rsid w:val="00B85CB8"/>
    <w:rsid w:val="00BB4E12"/>
    <w:rsid w:val="00BC3560"/>
    <w:rsid w:val="00BD7954"/>
    <w:rsid w:val="00BF1E9F"/>
    <w:rsid w:val="00C037C1"/>
    <w:rsid w:val="00C31B16"/>
    <w:rsid w:val="00C37C33"/>
    <w:rsid w:val="00C4696C"/>
    <w:rsid w:val="00C52FC6"/>
    <w:rsid w:val="00C64312"/>
    <w:rsid w:val="00C75DC6"/>
    <w:rsid w:val="00CC09F3"/>
    <w:rsid w:val="00CD1137"/>
    <w:rsid w:val="00CD78C7"/>
    <w:rsid w:val="00CE1B1B"/>
    <w:rsid w:val="00CE4955"/>
    <w:rsid w:val="00CF0768"/>
    <w:rsid w:val="00D04DB7"/>
    <w:rsid w:val="00D23217"/>
    <w:rsid w:val="00D247B3"/>
    <w:rsid w:val="00D41683"/>
    <w:rsid w:val="00D6118D"/>
    <w:rsid w:val="00D71793"/>
    <w:rsid w:val="00DA2B49"/>
    <w:rsid w:val="00DB1008"/>
    <w:rsid w:val="00E1390D"/>
    <w:rsid w:val="00E27BF8"/>
    <w:rsid w:val="00E65092"/>
    <w:rsid w:val="00E65DDC"/>
    <w:rsid w:val="00E66688"/>
    <w:rsid w:val="00E70FC5"/>
    <w:rsid w:val="00E841BD"/>
    <w:rsid w:val="00ED2216"/>
    <w:rsid w:val="00ED2F02"/>
    <w:rsid w:val="00EE59F7"/>
    <w:rsid w:val="00EE5F88"/>
    <w:rsid w:val="00EE7A61"/>
    <w:rsid w:val="00EF3B99"/>
    <w:rsid w:val="00F02FC2"/>
    <w:rsid w:val="00F11BA7"/>
    <w:rsid w:val="00F262A1"/>
    <w:rsid w:val="00F2788B"/>
    <w:rsid w:val="00F528B3"/>
    <w:rsid w:val="00F54A37"/>
    <w:rsid w:val="00F70AB0"/>
    <w:rsid w:val="00F820F1"/>
    <w:rsid w:val="00FA4CE4"/>
    <w:rsid w:val="00FB6F82"/>
    <w:rsid w:val="00FD6610"/>
    <w:rsid w:val="00FE75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6FF7"/>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eRodapA">
    <w:name w:val="Cabeçalho e Rodapé A"/>
    <w:rsid w:val="004B6FF7"/>
    <w:pPr>
      <w:tabs>
        <w:tab w:val="right" w:pos="9632"/>
      </w:tabs>
    </w:pPr>
    <w:rPr>
      <w:rFonts w:ascii="Helvetica" w:eastAsia="ヒラギノ角ゴ Pro W3" w:hAnsi="Helvetica"/>
      <w:color w:val="000000"/>
      <w:lang w:val="pt-PT"/>
    </w:rPr>
  </w:style>
  <w:style w:type="paragraph" w:customStyle="1" w:styleId="FormaLivreA">
    <w:name w:val="Forma Livre A"/>
    <w:autoRedefine/>
    <w:rsid w:val="00456F16"/>
    <w:pPr>
      <w:spacing w:line="400" w:lineRule="atLeast"/>
      <w:jc w:val="both"/>
    </w:pPr>
    <w:rPr>
      <w:rFonts w:ascii="Helvetica" w:eastAsia="ヒラギノ角ゴ Pro W3" w:hAnsi="Helvetica"/>
      <w:color w:val="000000"/>
      <w:sz w:val="28"/>
      <w:lang w:val="pt-PT"/>
    </w:rPr>
  </w:style>
  <w:style w:type="paragraph" w:styleId="NormalWeb">
    <w:name w:val="Normal (Web)"/>
    <w:basedOn w:val="Normal"/>
    <w:unhideWhenUsed/>
    <w:locked/>
    <w:rsid w:val="00CD78C7"/>
    <w:pPr>
      <w:spacing w:before="100" w:beforeAutospacing="1" w:after="100" w:afterAutospacing="1"/>
    </w:pPr>
    <w:rPr>
      <w:lang w:val="pt-BR" w:eastAsia="pt-BR"/>
    </w:rPr>
  </w:style>
  <w:style w:type="paragraph" w:styleId="PargrafodaLista">
    <w:name w:val="List Paragraph"/>
    <w:basedOn w:val="Normal"/>
    <w:uiPriority w:val="34"/>
    <w:qFormat/>
    <w:rsid w:val="00DA2B49"/>
    <w:pPr>
      <w:ind w:left="708"/>
    </w:pPr>
  </w:style>
  <w:style w:type="character" w:styleId="Hyperlink">
    <w:name w:val="Hyperlink"/>
    <w:basedOn w:val="Fontepargpadro"/>
    <w:locked/>
    <w:rsid w:val="00696D07"/>
    <w:rPr>
      <w:color w:val="0000FF"/>
      <w:u w:val="single"/>
    </w:rPr>
  </w:style>
  <w:style w:type="paragraph" w:styleId="Cabealho">
    <w:name w:val="header"/>
    <w:basedOn w:val="Normal"/>
    <w:link w:val="CabealhoChar"/>
    <w:locked/>
    <w:rsid w:val="006A6027"/>
    <w:pPr>
      <w:tabs>
        <w:tab w:val="center" w:pos="4252"/>
        <w:tab w:val="right" w:pos="8504"/>
      </w:tabs>
    </w:pPr>
  </w:style>
  <w:style w:type="character" w:customStyle="1" w:styleId="CabealhoChar">
    <w:name w:val="Cabeçalho Char"/>
    <w:basedOn w:val="Fontepargpadro"/>
    <w:link w:val="Cabealho"/>
    <w:rsid w:val="006A6027"/>
    <w:rPr>
      <w:sz w:val="24"/>
      <w:szCs w:val="24"/>
      <w:lang w:val="en-US" w:eastAsia="en-US"/>
    </w:rPr>
  </w:style>
  <w:style w:type="paragraph" w:styleId="Rodap">
    <w:name w:val="footer"/>
    <w:basedOn w:val="Normal"/>
    <w:link w:val="RodapChar"/>
    <w:locked/>
    <w:rsid w:val="006A6027"/>
    <w:pPr>
      <w:tabs>
        <w:tab w:val="center" w:pos="4252"/>
        <w:tab w:val="right" w:pos="8504"/>
      </w:tabs>
    </w:pPr>
  </w:style>
  <w:style w:type="character" w:customStyle="1" w:styleId="RodapChar">
    <w:name w:val="Rodapé Char"/>
    <w:basedOn w:val="Fontepargpadro"/>
    <w:link w:val="Rodap"/>
    <w:rsid w:val="006A6027"/>
    <w:rPr>
      <w:sz w:val="24"/>
      <w:szCs w:val="24"/>
      <w:lang w:val="en-US" w:eastAsia="en-US"/>
    </w:rPr>
  </w:style>
  <w:style w:type="paragraph" w:styleId="Textodebalo">
    <w:name w:val="Balloon Text"/>
    <w:basedOn w:val="Normal"/>
    <w:link w:val="TextodebaloChar"/>
    <w:locked/>
    <w:rsid w:val="006A6027"/>
    <w:rPr>
      <w:rFonts w:ascii="Tahoma" w:hAnsi="Tahoma" w:cs="Tahoma"/>
      <w:sz w:val="16"/>
      <w:szCs w:val="16"/>
    </w:rPr>
  </w:style>
  <w:style w:type="character" w:customStyle="1" w:styleId="TextodebaloChar">
    <w:name w:val="Texto de balão Char"/>
    <w:basedOn w:val="Fontepargpadro"/>
    <w:link w:val="Textodebalo"/>
    <w:rsid w:val="006A602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iciativapopular@reformapolitica.org.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3290</Words>
  <Characters>17768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21016</CharactersWithSpaces>
  <SharedDoc>false</SharedDoc>
  <HLinks>
    <vt:vector size="6" baseType="variant">
      <vt:variant>
        <vt:i4>7602187</vt:i4>
      </vt:variant>
      <vt:variant>
        <vt:i4>0</vt:i4>
      </vt:variant>
      <vt:variant>
        <vt:i4>0</vt:i4>
      </vt:variant>
      <vt:variant>
        <vt:i4>5</vt:i4>
      </vt:variant>
      <vt:variant>
        <vt:lpwstr>mailto:iniciativapopular@reformapolitica.org.br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Moroni</dc:creator>
  <cp:lastModifiedBy>Moroni</cp:lastModifiedBy>
  <cp:revision>2</cp:revision>
  <cp:lastPrinted>2011-03-29T12:16:00Z</cp:lastPrinted>
  <dcterms:created xsi:type="dcterms:W3CDTF">2011-03-29T18:38:00Z</dcterms:created>
  <dcterms:modified xsi:type="dcterms:W3CDTF">2011-03-29T18:38:00Z</dcterms:modified>
</cp:coreProperties>
</file>